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12B50" w14:textId="77777777" w:rsidR="00A344CF" w:rsidRPr="00DB5B04" w:rsidRDefault="00A344CF" w:rsidP="00A344CF">
      <w:pPr>
        <w:ind w:left="2124" w:firstLine="708"/>
        <w:rPr>
          <w:rFonts w:ascii="Times New Roman" w:hAnsi="Times New Roman"/>
          <w:b/>
          <w:sz w:val="24"/>
          <w:szCs w:val="24"/>
        </w:rPr>
      </w:pPr>
    </w:p>
    <w:p w14:paraId="1E87444D" w14:textId="77777777" w:rsidR="00A344CF" w:rsidRPr="00F15610" w:rsidRDefault="00A344CF" w:rsidP="00A344CF">
      <w:pPr>
        <w:spacing w:after="0"/>
        <w:ind w:left="3544" w:firstLine="708"/>
        <w:jc w:val="center"/>
        <w:rPr>
          <w:rFonts w:ascii="Times New Roman" w:hAnsi="Times New Roman"/>
          <w:sz w:val="20"/>
          <w:szCs w:val="20"/>
        </w:rPr>
      </w:pPr>
      <w:r w:rsidRPr="00F15610">
        <w:rPr>
          <w:rFonts w:ascii="Times New Roman" w:hAnsi="Times New Roman"/>
          <w:sz w:val="20"/>
          <w:szCs w:val="20"/>
        </w:rPr>
        <w:t>УТВЕРЖДЕНО</w:t>
      </w:r>
    </w:p>
    <w:p w14:paraId="46540634" w14:textId="77777777" w:rsidR="00A344CF" w:rsidRPr="00F15610" w:rsidRDefault="00A344CF" w:rsidP="00A344CF">
      <w:pPr>
        <w:spacing w:after="0"/>
        <w:ind w:left="3544" w:firstLine="708"/>
        <w:jc w:val="center"/>
        <w:rPr>
          <w:rFonts w:ascii="Times New Roman" w:hAnsi="Times New Roman"/>
          <w:sz w:val="20"/>
          <w:szCs w:val="20"/>
        </w:rPr>
      </w:pPr>
      <w:r w:rsidRPr="00F15610">
        <w:rPr>
          <w:rFonts w:ascii="Times New Roman" w:hAnsi="Times New Roman"/>
          <w:sz w:val="20"/>
          <w:szCs w:val="20"/>
        </w:rPr>
        <w:t>Решением Наблюдательного совета</w:t>
      </w:r>
    </w:p>
    <w:p w14:paraId="207ED6A1" w14:textId="77777777" w:rsidR="00A344CF" w:rsidRPr="00F15610" w:rsidRDefault="00A344CF" w:rsidP="00A344CF">
      <w:pPr>
        <w:spacing w:after="0"/>
        <w:ind w:left="3544" w:firstLine="708"/>
        <w:jc w:val="center"/>
        <w:rPr>
          <w:rFonts w:ascii="Times New Roman" w:hAnsi="Times New Roman"/>
          <w:sz w:val="20"/>
          <w:szCs w:val="20"/>
        </w:rPr>
      </w:pPr>
      <w:r w:rsidRPr="00F15610">
        <w:rPr>
          <w:rFonts w:ascii="Times New Roman" w:hAnsi="Times New Roman"/>
          <w:sz w:val="20"/>
          <w:szCs w:val="20"/>
        </w:rPr>
        <w:t>АО «</w:t>
      </w:r>
      <w:r w:rsidRPr="00F15610">
        <w:rPr>
          <w:rFonts w:ascii="Times New Roman" w:hAnsi="Times New Roman"/>
          <w:sz w:val="20"/>
          <w:szCs w:val="20"/>
          <w:lang w:val="en-US"/>
        </w:rPr>
        <w:t>ALFA</w:t>
      </w:r>
      <w:r w:rsidRPr="00F15610">
        <w:rPr>
          <w:rFonts w:ascii="Times New Roman" w:hAnsi="Times New Roman"/>
          <w:sz w:val="20"/>
          <w:szCs w:val="20"/>
        </w:rPr>
        <w:t xml:space="preserve"> </w:t>
      </w:r>
      <w:r w:rsidRPr="00F15610">
        <w:rPr>
          <w:rFonts w:ascii="Times New Roman" w:hAnsi="Times New Roman"/>
          <w:sz w:val="20"/>
          <w:szCs w:val="20"/>
          <w:lang w:val="en-US"/>
        </w:rPr>
        <w:t>INVEST</w:t>
      </w:r>
      <w:r w:rsidRPr="00F15610">
        <w:rPr>
          <w:rFonts w:ascii="Times New Roman" w:hAnsi="Times New Roman"/>
          <w:sz w:val="20"/>
          <w:szCs w:val="20"/>
        </w:rPr>
        <w:t xml:space="preserve"> </w:t>
      </w:r>
      <w:r w:rsidRPr="00F15610">
        <w:rPr>
          <w:rFonts w:ascii="Times New Roman" w:hAnsi="Times New Roman"/>
          <w:sz w:val="20"/>
          <w:szCs w:val="20"/>
          <w:lang w:val="en-US"/>
        </w:rPr>
        <w:t>SUG</w:t>
      </w:r>
      <w:r w:rsidRPr="00F15610">
        <w:rPr>
          <w:rFonts w:ascii="Times New Roman" w:hAnsi="Times New Roman"/>
          <w:sz w:val="20"/>
          <w:szCs w:val="20"/>
        </w:rPr>
        <w:t>’</w:t>
      </w:r>
      <w:r w:rsidRPr="00F15610">
        <w:rPr>
          <w:rFonts w:ascii="Times New Roman" w:hAnsi="Times New Roman"/>
          <w:sz w:val="20"/>
          <w:szCs w:val="20"/>
          <w:lang w:val="en-US"/>
        </w:rPr>
        <w:t>URTA</w:t>
      </w:r>
      <w:r w:rsidRPr="00F15610">
        <w:rPr>
          <w:rFonts w:ascii="Times New Roman" w:hAnsi="Times New Roman"/>
          <w:sz w:val="20"/>
          <w:szCs w:val="20"/>
        </w:rPr>
        <w:t xml:space="preserve"> </w:t>
      </w:r>
      <w:r w:rsidRPr="00F15610">
        <w:rPr>
          <w:rFonts w:ascii="Times New Roman" w:hAnsi="Times New Roman"/>
          <w:sz w:val="20"/>
          <w:szCs w:val="20"/>
          <w:lang w:val="en-US"/>
        </w:rPr>
        <w:t>KOMPANIYASI</w:t>
      </w:r>
      <w:r w:rsidRPr="00F15610">
        <w:rPr>
          <w:rFonts w:ascii="Times New Roman" w:hAnsi="Times New Roman"/>
          <w:sz w:val="20"/>
          <w:szCs w:val="20"/>
        </w:rPr>
        <w:t>»</w:t>
      </w:r>
    </w:p>
    <w:p w14:paraId="3CFC9AE2" w14:textId="77777777" w:rsidR="00A344CF" w:rsidRPr="00F15610" w:rsidRDefault="00A344CF" w:rsidP="00A344CF">
      <w:pPr>
        <w:spacing w:after="0"/>
        <w:ind w:left="3544" w:firstLine="708"/>
        <w:jc w:val="center"/>
        <w:rPr>
          <w:rFonts w:ascii="Times New Roman" w:hAnsi="Times New Roman"/>
          <w:sz w:val="20"/>
          <w:szCs w:val="20"/>
        </w:rPr>
      </w:pPr>
      <w:r w:rsidRPr="00F15610">
        <w:rPr>
          <w:rFonts w:ascii="Times New Roman" w:hAnsi="Times New Roman"/>
          <w:sz w:val="20"/>
          <w:szCs w:val="20"/>
        </w:rPr>
        <w:t>Протокол от 30.11.2022г.</w:t>
      </w:r>
    </w:p>
    <w:p w14:paraId="41CE9303" w14:textId="77777777" w:rsidR="00A344CF" w:rsidRPr="00DB5B04" w:rsidRDefault="00A344CF" w:rsidP="00A344CF">
      <w:pPr>
        <w:tabs>
          <w:tab w:val="left" w:pos="4560"/>
        </w:tabs>
        <w:spacing w:after="0"/>
        <w:ind w:left="3544" w:firstLine="708"/>
        <w:rPr>
          <w:rFonts w:ascii="Times New Roman" w:hAnsi="Times New Roman"/>
          <w:sz w:val="24"/>
          <w:szCs w:val="24"/>
        </w:rPr>
      </w:pPr>
      <w:r w:rsidRPr="00DB5B04">
        <w:rPr>
          <w:rFonts w:ascii="Times New Roman" w:hAnsi="Times New Roman"/>
          <w:sz w:val="24"/>
          <w:szCs w:val="24"/>
        </w:rPr>
        <w:tab/>
      </w:r>
    </w:p>
    <w:p w14:paraId="2CEABBCC" w14:textId="77777777" w:rsidR="00A344CF" w:rsidRPr="00DB5B04" w:rsidRDefault="00A344CF" w:rsidP="00A344CF">
      <w:pPr>
        <w:tabs>
          <w:tab w:val="left" w:pos="4560"/>
        </w:tabs>
        <w:spacing w:after="0"/>
        <w:ind w:left="3544" w:firstLine="708"/>
        <w:rPr>
          <w:rFonts w:ascii="Times New Roman" w:hAnsi="Times New Roman"/>
        </w:rPr>
      </w:pPr>
    </w:p>
    <w:p w14:paraId="4433558E" w14:textId="77777777" w:rsidR="00A344CF" w:rsidRPr="00DB5B04" w:rsidRDefault="00A344CF" w:rsidP="00A344CF">
      <w:pPr>
        <w:spacing w:after="0"/>
        <w:ind w:firstLine="708"/>
        <w:jc w:val="center"/>
        <w:rPr>
          <w:rFonts w:ascii="Times New Roman" w:hAnsi="Times New Roman"/>
        </w:rPr>
      </w:pPr>
    </w:p>
    <w:p w14:paraId="0065F744" w14:textId="77777777" w:rsidR="00A344CF" w:rsidRPr="00DB5B04" w:rsidRDefault="00A344CF" w:rsidP="00A344CF">
      <w:pPr>
        <w:pStyle w:val="a3"/>
        <w:ind w:firstLine="708"/>
        <w:jc w:val="center"/>
        <w:rPr>
          <w:rFonts w:ascii="Times New Roman" w:hAnsi="Times New Roman"/>
        </w:rPr>
      </w:pPr>
    </w:p>
    <w:p w14:paraId="62CB948A" w14:textId="77777777" w:rsidR="00A344CF" w:rsidRPr="00DB5B04" w:rsidRDefault="00A344CF" w:rsidP="00A344CF">
      <w:pPr>
        <w:pStyle w:val="a3"/>
        <w:ind w:firstLine="708"/>
        <w:jc w:val="center"/>
        <w:rPr>
          <w:rFonts w:ascii="Times New Roman" w:hAnsi="Times New Roman"/>
        </w:rPr>
      </w:pPr>
    </w:p>
    <w:p w14:paraId="370E4BC0" w14:textId="77777777" w:rsidR="00A344CF" w:rsidRPr="00DB5B04" w:rsidRDefault="00A344CF" w:rsidP="00A344CF">
      <w:pPr>
        <w:pStyle w:val="a3"/>
        <w:ind w:firstLine="708"/>
        <w:jc w:val="center"/>
        <w:rPr>
          <w:rFonts w:ascii="Times New Roman" w:hAnsi="Times New Roman"/>
        </w:rPr>
      </w:pPr>
    </w:p>
    <w:p w14:paraId="3A7CCFE7" w14:textId="77777777" w:rsidR="00A344CF" w:rsidRPr="00DB5B04" w:rsidRDefault="00A344CF" w:rsidP="00A344CF">
      <w:pPr>
        <w:pStyle w:val="a3"/>
        <w:ind w:firstLine="708"/>
        <w:jc w:val="center"/>
        <w:rPr>
          <w:rFonts w:ascii="Times New Roman" w:hAnsi="Times New Roman"/>
        </w:rPr>
      </w:pPr>
    </w:p>
    <w:p w14:paraId="6140B1E0" w14:textId="77777777" w:rsidR="00A344CF" w:rsidRPr="00DB5B04" w:rsidRDefault="00A344CF" w:rsidP="00A344CF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09F4B9DE" w14:textId="77777777" w:rsidR="00A344CF" w:rsidRPr="00DB5B04" w:rsidRDefault="00A344CF" w:rsidP="00A344CF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0C8B24D0" w14:textId="77777777" w:rsidR="00A344CF" w:rsidRPr="00DB5B04" w:rsidRDefault="00A344CF" w:rsidP="00A344CF">
      <w:pPr>
        <w:pStyle w:val="a3"/>
        <w:ind w:firstLine="708"/>
        <w:jc w:val="center"/>
        <w:rPr>
          <w:rFonts w:ascii="Times New Roman" w:hAnsi="Times New Roman"/>
          <w:b/>
          <w:sz w:val="44"/>
          <w:szCs w:val="44"/>
        </w:rPr>
      </w:pPr>
      <w:r w:rsidRPr="00DB5B04">
        <w:rPr>
          <w:rFonts w:ascii="Times New Roman" w:hAnsi="Times New Roman"/>
          <w:b/>
          <w:sz w:val="44"/>
          <w:szCs w:val="44"/>
        </w:rPr>
        <w:t>БИЗНЕС–ПЛАН</w:t>
      </w:r>
    </w:p>
    <w:p w14:paraId="510FE4A7" w14:textId="77777777" w:rsidR="00A344CF" w:rsidRPr="00DB5B04" w:rsidRDefault="00A344CF" w:rsidP="00A344CF">
      <w:pPr>
        <w:pStyle w:val="a3"/>
        <w:ind w:firstLine="708"/>
        <w:jc w:val="center"/>
        <w:rPr>
          <w:rFonts w:ascii="Times New Roman" w:hAnsi="Times New Roman"/>
          <w:b/>
          <w:sz w:val="36"/>
          <w:szCs w:val="36"/>
        </w:rPr>
      </w:pPr>
      <w:r w:rsidRPr="00DB5B04">
        <w:rPr>
          <w:rFonts w:ascii="Times New Roman" w:hAnsi="Times New Roman"/>
          <w:b/>
          <w:sz w:val="36"/>
          <w:szCs w:val="36"/>
        </w:rPr>
        <w:t>развития страховой компании</w:t>
      </w:r>
    </w:p>
    <w:p w14:paraId="69C3B122" w14:textId="77777777" w:rsidR="00A344CF" w:rsidRPr="00DB5B04" w:rsidRDefault="00A344CF" w:rsidP="00A344CF">
      <w:pPr>
        <w:pStyle w:val="a3"/>
        <w:ind w:firstLine="708"/>
        <w:jc w:val="center"/>
        <w:rPr>
          <w:rFonts w:ascii="Times New Roman" w:hAnsi="Times New Roman"/>
          <w:b/>
          <w:sz w:val="36"/>
          <w:szCs w:val="36"/>
          <w:lang w:val="uz-Cyrl-UZ"/>
        </w:rPr>
      </w:pPr>
      <w:r w:rsidRPr="00DB5B04">
        <w:rPr>
          <w:rFonts w:ascii="Times New Roman" w:hAnsi="Times New Roman"/>
          <w:b/>
          <w:sz w:val="36"/>
          <w:szCs w:val="36"/>
          <w:lang w:val="en-US"/>
        </w:rPr>
        <w:t>A</w:t>
      </w:r>
      <w:r w:rsidRPr="00DB5B04">
        <w:rPr>
          <w:rFonts w:ascii="Times New Roman" w:hAnsi="Times New Roman"/>
          <w:b/>
          <w:sz w:val="36"/>
          <w:szCs w:val="36"/>
          <w:lang w:val="uz-Cyrl-UZ"/>
        </w:rPr>
        <w:t>кционерного общества</w:t>
      </w:r>
      <w:r w:rsidRPr="00DB5B04">
        <w:rPr>
          <w:rFonts w:ascii="Times New Roman" w:hAnsi="Times New Roman"/>
          <w:b/>
          <w:sz w:val="36"/>
          <w:szCs w:val="36"/>
        </w:rPr>
        <w:t xml:space="preserve"> </w:t>
      </w:r>
      <w:r w:rsidRPr="00DB5B04">
        <w:rPr>
          <w:rFonts w:ascii="Times New Roman" w:hAnsi="Times New Roman"/>
          <w:b/>
          <w:sz w:val="36"/>
          <w:szCs w:val="36"/>
          <w:lang w:val="uz-Cyrl-UZ"/>
        </w:rPr>
        <w:t>“</w:t>
      </w:r>
      <w:r w:rsidRPr="00DB5B04">
        <w:rPr>
          <w:rFonts w:ascii="Times New Roman" w:hAnsi="Times New Roman"/>
          <w:b/>
          <w:sz w:val="36"/>
          <w:szCs w:val="36"/>
          <w:lang w:val="en-US"/>
        </w:rPr>
        <w:t>ALFA</w:t>
      </w:r>
      <w:r w:rsidRPr="00DB5B04">
        <w:rPr>
          <w:rFonts w:ascii="Times New Roman" w:hAnsi="Times New Roman"/>
          <w:b/>
          <w:sz w:val="36"/>
          <w:szCs w:val="36"/>
        </w:rPr>
        <w:t xml:space="preserve"> </w:t>
      </w:r>
      <w:r w:rsidRPr="00DB5B04">
        <w:rPr>
          <w:rFonts w:ascii="Times New Roman" w:hAnsi="Times New Roman"/>
          <w:b/>
          <w:sz w:val="36"/>
          <w:szCs w:val="36"/>
          <w:lang w:val="en-US"/>
        </w:rPr>
        <w:t>INVEST</w:t>
      </w:r>
      <w:r w:rsidRPr="00DB5B04">
        <w:rPr>
          <w:rFonts w:ascii="Times New Roman" w:hAnsi="Times New Roman"/>
          <w:b/>
          <w:sz w:val="36"/>
          <w:szCs w:val="36"/>
        </w:rPr>
        <w:t xml:space="preserve"> </w:t>
      </w:r>
      <w:r w:rsidRPr="00DB5B04">
        <w:rPr>
          <w:rFonts w:ascii="Times New Roman" w:hAnsi="Times New Roman"/>
          <w:b/>
          <w:sz w:val="36"/>
          <w:szCs w:val="36"/>
          <w:lang w:val="en-US"/>
        </w:rPr>
        <w:t>SUG</w:t>
      </w:r>
      <w:r w:rsidRPr="00DB5B04">
        <w:rPr>
          <w:rFonts w:ascii="Times New Roman" w:hAnsi="Times New Roman"/>
          <w:b/>
          <w:sz w:val="36"/>
          <w:szCs w:val="36"/>
        </w:rPr>
        <w:t>’</w:t>
      </w:r>
      <w:r w:rsidRPr="00DB5B04">
        <w:rPr>
          <w:rFonts w:ascii="Times New Roman" w:hAnsi="Times New Roman"/>
          <w:b/>
          <w:sz w:val="36"/>
          <w:szCs w:val="36"/>
          <w:lang w:val="en-US"/>
        </w:rPr>
        <w:t>URTA</w:t>
      </w:r>
      <w:r w:rsidRPr="00DB5B04">
        <w:rPr>
          <w:rFonts w:ascii="Times New Roman" w:hAnsi="Times New Roman"/>
          <w:b/>
          <w:sz w:val="36"/>
          <w:szCs w:val="36"/>
        </w:rPr>
        <w:t xml:space="preserve"> </w:t>
      </w:r>
      <w:r w:rsidRPr="00DB5B04">
        <w:rPr>
          <w:rFonts w:ascii="Times New Roman" w:hAnsi="Times New Roman"/>
          <w:b/>
          <w:sz w:val="36"/>
          <w:szCs w:val="36"/>
          <w:lang w:val="en-US"/>
        </w:rPr>
        <w:t>KOMPANIYASI</w:t>
      </w:r>
      <w:r w:rsidRPr="00DB5B04">
        <w:rPr>
          <w:rFonts w:ascii="Times New Roman" w:hAnsi="Times New Roman"/>
          <w:b/>
          <w:sz w:val="36"/>
          <w:szCs w:val="36"/>
          <w:lang w:val="uz-Cyrl-UZ"/>
        </w:rPr>
        <w:t>”</w:t>
      </w:r>
    </w:p>
    <w:p w14:paraId="136F56B9" w14:textId="77777777" w:rsidR="00A344CF" w:rsidRPr="00DB5B04" w:rsidRDefault="00A344CF" w:rsidP="00A344CF">
      <w:pPr>
        <w:pStyle w:val="a3"/>
        <w:tabs>
          <w:tab w:val="left" w:pos="3119"/>
        </w:tabs>
        <w:ind w:firstLine="708"/>
        <w:jc w:val="center"/>
        <w:rPr>
          <w:rFonts w:ascii="Times New Roman" w:hAnsi="Times New Roman"/>
          <w:b/>
          <w:sz w:val="36"/>
          <w:szCs w:val="36"/>
          <w:lang w:val="en-US"/>
        </w:rPr>
      </w:pPr>
      <w:r w:rsidRPr="00DB5B04">
        <w:rPr>
          <w:rFonts w:ascii="Times New Roman" w:hAnsi="Times New Roman"/>
          <w:b/>
          <w:sz w:val="36"/>
          <w:szCs w:val="36"/>
        </w:rPr>
        <w:t>на</w:t>
      </w:r>
      <w:r w:rsidRPr="00DB5B04">
        <w:rPr>
          <w:rFonts w:ascii="Times New Roman" w:hAnsi="Times New Roman"/>
          <w:b/>
          <w:sz w:val="36"/>
          <w:szCs w:val="36"/>
          <w:lang w:val="en-US"/>
        </w:rPr>
        <w:t xml:space="preserve"> 2023</w:t>
      </w:r>
      <w:r w:rsidRPr="00DB5B04">
        <w:rPr>
          <w:rFonts w:ascii="Times New Roman" w:hAnsi="Times New Roman"/>
          <w:b/>
          <w:sz w:val="36"/>
          <w:szCs w:val="36"/>
        </w:rPr>
        <w:t>г</w:t>
      </w:r>
      <w:r w:rsidRPr="00DB5B04">
        <w:rPr>
          <w:rFonts w:ascii="Times New Roman" w:hAnsi="Times New Roman"/>
          <w:b/>
          <w:sz w:val="36"/>
          <w:szCs w:val="36"/>
          <w:lang w:val="en-US"/>
        </w:rPr>
        <w:t>.</w:t>
      </w:r>
    </w:p>
    <w:p w14:paraId="315EA3DE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16C13904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0DB51F3B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787BC690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3F7D81FE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4CF0B488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494A9548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4D4DB6C2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396914E2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0F52E4DE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7A22C60D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2314E3C6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7372F0ED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1B91B7AD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404019D3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762B9368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00C3023C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5439583D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36FB0EF4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58797012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45CD3CAE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6D9DA664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54053999" w14:textId="77777777" w:rsidR="00A344CF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677F7261" w14:textId="77777777" w:rsidR="00A344CF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1F53DE3D" w14:textId="77777777" w:rsidR="00A344CF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6F818C52" w14:textId="77777777" w:rsidR="00A344CF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57F10E8A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55C79B93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65A82F44" w14:textId="77777777" w:rsidR="00A344CF" w:rsidRPr="00DB5B04" w:rsidRDefault="00A344CF" w:rsidP="00A344CF">
      <w:pPr>
        <w:pStyle w:val="a3"/>
        <w:rPr>
          <w:rFonts w:ascii="Times New Roman" w:hAnsi="Times New Roman"/>
          <w:lang w:val="en-US"/>
        </w:rPr>
      </w:pPr>
    </w:p>
    <w:p w14:paraId="002A2DE1" w14:textId="77777777" w:rsidR="00A344CF" w:rsidRPr="00DB5B04" w:rsidRDefault="00A344CF" w:rsidP="00A344CF">
      <w:pPr>
        <w:pStyle w:val="a3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DB5B04">
        <w:rPr>
          <w:rFonts w:ascii="Times New Roman" w:hAnsi="Times New Roman"/>
          <w:b/>
          <w:sz w:val="24"/>
          <w:szCs w:val="24"/>
        </w:rPr>
        <w:t>ТАШКЕНТ - 2022 г.</w:t>
      </w:r>
    </w:p>
    <w:p w14:paraId="6D2ED2F9" w14:textId="77777777" w:rsidR="00A344CF" w:rsidRPr="00DB5B04" w:rsidRDefault="00A344CF" w:rsidP="00A344CF">
      <w:pPr>
        <w:rPr>
          <w:rFonts w:ascii="Times New Roman" w:hAnsi="Times New Roman"/>
          <w:b/>
          <w:sz w:val="24"/>
          <w:szCs w:val="24"/>
        </w:rPr>
      </w:pPr>
      <w:r w:rsidRPr="00DB5B04">
        <w:rPr>
          <w:rFonts w:ascii="Times New Roman" w:hAnsi="Times New Roman"/>
          <w:u w:val="single"/>
        </w:rPr>
        <w:br w:type="page"/>
      </w:r>
      <w:r w:rsidRPr="00DB5B04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14:paraId="38608A2D" w14:textId="77777777" w:rsidR="00A344CF" w:rsidRPr="00DB5B04" w:rsidRDefault="00A344CF" w:rsidP="00A344CF">
      <w:pPr>
        <w:pStyle w:val="a3"/>
        <w:ind w:firstLine="708"/>
        <w:rPr>
          <w:rFonts w:ascii="Times New Roman" w:hAnsi="Times New Roman"/>
          <w:b/>
          <w:u w:val="single"/>
        </w:rPr>
      </w:pPr>
    </w:p>
    <w:tbl>
      <w:tblPr>
        <w:tblW w:w="0" w:type="auto"/>
        <w:tblInd w:w="817" w:type="dxa"/>
        <w:tblBorders>
          <w:bottom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7438"/>
        <w:gridCol w:w="817"/>
      </w:tblGrid>
      <w:tr w:rsidR="00A344CF" w:rsidRPr="00DB5B04" w14:paraId="1BB03131" w14:textId="77777777" w:rsidTr="00CF3FC6">
        <w:tc>
          <w:tcPr>
            <w:tcW w:w="7695" w:type="dxa"/>
          </w:tcPr>
          <w:p w14:paraId="6AA1C1FA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  <w:b/>
                <w:u w:val="single"/>
              </w:rPr>
            </w:pPr>
            <w:r w:rsidRPr="00DB5B04">
              <w:rPr>
                <w:rFonts w:ascii="Times New Roman" w:hAnsi="Times New Roman"/>
                <w:b/>
              </w:rPr>
              <w:t>1. О компании</w:t>
            </w:r>
          </w:p>
        </w:tc>
        <w:tc>
          <w:tcPr>
            <w:tcW w:w="842" w:type="dxa"/>
          </w:tcPr>
          <w:p w14:paraId="5A9B87A8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3</w:t>
            </w:r>
          </w:p>
        </w:tc>
      </w:tr>
      <w:tr w:rsidR="00A344CF" w:rsidRPr="00DB5B04" w14:paraId="7FFBC1B5" w14:textId="77777777" w:rsidTr="00CF3FC6">
        <w:tc>
          <w:tcPr>
            <w:tcW w:w="7695" w:type="dxa"/>
          </w:tcPr>
          <w:p w14:paraId="515BF3A0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  <w:b/>
                <w:u w:val="single"/>
              </w:rPr>
            </w:pPr>
            <w:r w:rsidRPr="00DB5B04">
              <w:rPr>
                <w:rFonts w:ascii="Times New Roman" w:hAnsi="Times New Roman"/>
              </w:rPr>
              <w:t>1.1. Наименование компании</w:t>
            </w:r>
          </w:p>
        </w:tc>
        <w:tc>
          <w:tcPr>
            <w:tcW w:w="842" w:type="dxa"/>
          </w:tcPr>
          <w:p w14:paraId="4F9E1E43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3</w:t>
            </w:r>
          </w:p>
        </w:tc>
      </w:tr>
      <w:tr w:rsidR="00A344CF" w:rsidRPr="00DB5B04" w14:paraId="63499788" w14:textId="77777777" w:rsidTr="00CF3FC6">
        <w:tc>
          <w:tcPr>
            <w:tcW w:w="7695" w:type="dxa"/>
          </w:tcPr>
          <w:p w14:paraId="784346FE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  <w:b/>
                <w:u w:val="single"/>
              </w:rPr>
            </w:pPr>
            <w:r w:rsidRPr="00DB5B04">
              <w:rPr>
                <w:rFonts w:ascii="Times New Roman" w:hAnsi="Times New Roman"/>
              </w:rPr>
              <w:t>1.2. Создание и деятельность компании</w:t>
            </w:r>
          </w:p>
        </w:tc>
        <w:tc>
          <w:tcPr>
            <w:tcW w:w="842" w:type="dxa"/>
          </w:tcPr>
          <w:p w14:paraId="4807836C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3</w:t>
            </w:r>
          </w:p>
        </w:tc>
      </w:tr>
      <w:tr w:rsidR="00A344CF" w:rsidRPr="00DB5B04" w14:paraId="27597CDC" w14:textId="77777777" w:rsidTr="00CF3FC6">
        <w:tc>
          <w:tcPr>
            <w:tcW w:w="7695" w:type="dxa"/>
          </w:tcPr>
          <w:p w14:paraId="19471952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  <w:b/>
                <w:u w:val="single"/>
              </w:rPr>
            </w:pPr>
            <w:r w:rsidRPr="00DB5B04">
              <w:rPr>
                <w:rFonts w:ascii="Times New Roman" w:hAnsi="Times New Roman"/>
              </w:rPr>
              <w:t>1.3. Страховые услуги</w:t>
            </w:r>
          </w:p>
        </w:tc>
        <w:tc>
          <w:tcPr>
            <w:tcW w:w="842" w:type="dxa"/>
          </w:tcPr>
          <w:p w14:paraId="57A31B41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3</w:t>
            </w:r>
          </w:p>
        </w:tc>
      </w:tr>
      <w:tr w:rsidR="00A344CF" w:rsidRPr="00DB5B04" w14:paraId="2EB4887F" w14:textId="77777777" w:rsidTr="00CF3FC6">
        <w:tc>
          <w:tcPr>
            <w:tcW w:w="7695" w:type="dxa"/>
          </w:tcPr>
          <w:p w14:paraId="2F17BB25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  <w:b/>
                <w:u w:val="single"/>
              </w:rPr>
            </w:pPr>
            <w:r w:rsidRPr="00DB5B04">
              <w:rPr>
                <w:rFonts w:ascii="Times New Roman" w:hAnsi="Times New Roman"/>
              </w:rPr>
              <w:t>1.4. Организационная структура компании и персонал</w:t>
            </w:r>
          </w:p>
        </w:tc>
        <w:tc>
          <w:tcPr>
            <w:tcW w:w="842" w:type="dxa"/>
          </w:tcPr>
          <w:p w14:paraId="3C734F43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3</w:t>
            </w:r>
          </w:p>
        </w:tc>
      </w:tr>
      <w:tr w:rsidR="00A344CF" w:rsidRPr="00DB5B04" w14:paraId="124CB7C2" w14:textId="77777777" w:rsidTr="00CF3FC6">
        <w:tc>
          <w:tcPr>
            <w:tcW w:w="7695" w:type="dxa"/>
            <w:tcBorders>
              <w:bottom w:val="nil"/>
            </w:tcBorders>
          </w:tcPr>
          <w:p w14:paraId="5EE52ABB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842" w:type="dxa"/>
            <w:tcBorders>
              <w:bottom w:val="nil"/>
            </w:tcBorders>
          </w:tcPr>
          <w:p w14:paraId="18A5236C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</w:p>
        </w:tc>
      </w:tr>
      <w:tr w:rsidR="00A344CF" w:rsidRPr="00DB5B04" w14:paraId="6D4E0D76" w14:textId="77777777" w:rsidTr="00CF3FC6">
        <w:tc>
          <w:tcPr>
            <w:tcW w:w="7695" w:type="dxa"/>
            <w:tcBorders>
              <w:top w:val="nil"/>
            </w:tcBorders>
          </w:tcPr>
          <w:p w14:paraId="243258EE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  <w:b/>
                <w:u w:val="single"/>
              </w:rPr>
            </w:pPr>
            <w:r w:rsidRPr="00DB5B04">
              <w:rPr>
                <w:rFonts w:ascii="Times New Roman" w:hAnsi="Times New Roman"/>
                <w:b/>
              </w:rPr>
              <w:t>2. Информация об операционной деятельности</w:t>
            </w:r>
          </w:p>
        </w:tc>
        <w:tc>
          <w:tcPr>
            <w:tcW w:w="842" w:type="dxa"/>
            <w:tcBorders>
              <w:top w:val="nil"/>
            </w:tcBorders>
          </w:tcPr>
          <w:p w14:paraId="3A8A78EE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4</w:t>
            </w:r>
          </w:p>
        </w:tc>
      </w:tr>
      <w:tr w:rsidR="00A344CF" w:rsidRPr="00DB5B04" w14:paraId="6140E8F4" w14:textId="77777777" w:rsidTr="00CF3FC6">
        <w:tc>
          <w:tcPr>
            <w:tcW w:w="7695" w:type="dxa"/>
            <w:tcBorders>
              <w:top w:val="dashSmallGap" w:sz="4" w:space="0" w:color="auto"/>
            </w:tcBorders>
          </w:tcPr>
          <w:p w14:paraId="66676140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  <w:b/>
                <w:u w:val="single"/>
              </w:rPr>
            </w:pPr>
            <w:r w:rsidRPr="00DB5B04">
              <w:rPr>
                <w:rFonts w:ascii="Times New Roman" w:hAnsi="Times New Roman"/>
              </w:rPr>
              <w:t>2.1. Законодательная база</w:t>
            </w:r>
          </w:p>
        </w:tc>
        <w:tc>
          <w:tcPr>
            <w:tcW w:w="842" w:type="dxa"/>
            <w:tcBorders>
              <w:top w:val="dashSmallGap" w:sz="4" w:space="0" w:color="auto"/>
            </w:tcBorders>
          </w:tcPr>
          <w:p w14:paraId="270AB7FB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4</w:t>
            </w:r>
          </w:p>
        </w:tc>
      </w:tr>
      <w:tr w:rsidR="00A344CF" w:rsidRPr="00DB5B04" w14:paraId="2D66BD2F" w14:textId="77777777" w:rsidTr="00CF3FC6">
        <w:tc>
          <w:tcPr>
            <w:tcW w:w="7695" w:type="dxa"/>
            <w:tcBorders>
              <w:top w:val="dashSmallGap" w:sz="4" w:space="0" w:color="auto"/>
            </w:tcBorders>
          </w:tcPr>
          <w:p w14:paraId="1235D181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2.2. Производственный и технологический процесс</w:t>
            </w:r>
          </w:p>
        </w:tc>
        <w:tc>
          <w:tcPr>
            <w:tcW w:w="842" w:type="dxa"/>
            <w:tcBorders>
              <w:top w:val="dashSmallGap" w:sz="4" w:space="0" w:color="auto"/>
            </w:tcBorders>
          </w:tcPr>
          <w:p w14:paraId="35B2F4D1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4</w:t>
            </w:r>
          </w:p>
        </w:tc>
      </w:tr>
      <w:tr w:rsidR="00A344CF" w:rsidRPr="00DB5B04" w14:paraId="481EB824" w14:textId="77777777" w:rsidTr="00CF3FC6">
        <w:tc>
          <w:tcPr>
            <w:tcW w:w="7695" w:type="dxa"/>
            <w:tcBorders>
              <w:top w:val="dashSmallGap" w:sz="4" w:space="0" w:color="auto"/>
            </w:tcBorders>
          </w:tcPr>
          <w:p w14:paraId="597483F2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2.3. Маркетинговый анализ рынка</w:t>
            </w:r>
          </w:p>
        </w:tc>
        <w:tc>
          <w:tcPr>
            <w:tcW w:w="842" w:type="dxa"/>
            <w:tcBorders>
              <w:top w:val="dashSmallGap" w:sz="4" w:space="0" w:color="auto"/>
            </w:tcBorders>
          </w:tcPr>
          <w:p w14:paraId="65F6CCE1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5</w:t>
            </w:r>
          </w:p>
        </w:tc>
      </w:tr>
      <w:tr w:rsidR="00A344CF" w:rsidRPr="00DB5B04" w14:paraId="08666C16" w14:textId="77777777" w:rsidTr="00CF3FC6">
        <w:tc>
          <w:tcPr>
            <w:tcW w:w="7695" w:type="dxa"/>
            <w:tcBorders>
              <w:top w:val="dashSmallGap" w:sz="4" w:space="0" w:color="auto"/>
            </w:tcBorders>
          </w:tcPr>
          <w:p w14:paraId="5D8B2633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4</w:t>
            </w:r>
            <w:r w:rsidRPr="00DB5B04">
              <w:rPr>
                <w:rFonts w:ascii="Times New Roman" w:hAnsi="Times New Roman"/>
              </w:rPr>
              <w:t>. Основные финансовые показатели компании</w:t>
            </w:r>
          </w:p>
        </w:tc>
        <w:tc>
          <w:tcPr>
            <w:tcW w:w="842" w:type="dxa"/>
            <w:tcBorders>
              <w:top w:val="dashSmallGap" w:sz="4" w:space="0" w:color="auto"/>
            </w:tcBorders>
          </w:tcPr>
          <w:p w14:paraId="3E456CA9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A344CF" w:rsidRPr="00DB5B04" w14:paraId="0C2C117B" w14:textId="77777777" w:rsidTr="00CF3FC6">
        <w:tc>
          <w:tcPr>
            <w:tcW w:w="7695" w:type="dxa"/>
            <w:tcBorders>
              <w:top w:val="dashSmallGap" w:sz="4" w:space="0" w:color="auto"/>
            </w:tcBorders>
          </w:tcPr>
          <w:p w14:paraId="5C4D2F8E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5</w:t>
            </w:r>
            <w:r w:rsidRPr="00DB5B04">
              <w:rPr>
                <w:rFonts w:ascii="Times New Roman" w:hAnsi="Times New Roman"/>
              </w:rPr>
              <w:t xml:space="preserve">. </w:t>
            </w:r>
            <w:r w:rsidRPr="00DB5B04">
              <w:rPr>
                <w:rFonts w:ascii="Times New Roman" w:hAnsi="Times New Roman"/>
                <w:lang w:val="en-US"/>
              </w:rPr>
              <w:t>SWOT</w:t>
            </w:r>
            <w:r w:rsidRPr="00DB5B04">
              <w:rPr>
                <w:rFonts w:ascii="Times New Roman" w:hAnsi="Times New Roman"/>
              </w:rPr>
              <w:t xml:space="preserve"> анализ компании</w:t>
            </w:r>
          </w:p>
        </w:tc>
        <w:tc>
          <w:tcPr>
            <w:tcW w:w="842" w:type="dxa"/>
            <w:tcBorders>
              <w:top w:val="dashSmallGap" w:sz="4" w:space="0" w:color="auto"/>
            </w:tcBorders>
          </w:tcPr>
          <w:p w14:paraId="182630D5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A344CF" w:rsidRPr="00DB5B04" w14:paraId="749494F9" w14:textId="77777777" w:rsidTr="00CF3FC6">
        <w:tc>
          <w:tcPr>
            <w:tcW w:w="7695" w:type="dxa"/>
            <w:tcBorders>
              <w:bottom w:val="nil"/>
            </w:tcBorders>
          </w:tcPr>
          <w:p w14:paraId="11A754B5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42" w:type="dxa"/>
            <w:tcBorders>
              <w:bottom w:val="nil"/>
            </w:tcBorders>
          </w:tcPr>
          <w:p w14:paraId="5B695FFF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</w:p>
        </w:tc>
      </w:tr>
      <w:tr w:rsidR="00A344CF" w:rsidRPr="00DB5B04" w14:paraId="37D570C8" w14:textId="77777777" w:rsidTr="00CF3FC6">
        <w:tc>
          <w:tcPr>
            <w:tcW w:w="7695" w:type="dxa"/>
            <w:tcBorders>
              <w:top w:val="nil"/>
            </w:tcBorders>
          </w:tcPr>
          <w:p w14:paraId="0323FE69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  <w:b/>
              </w:rPr>
              <w:t>3. Инвестиционный план</w:t>
            </w:r>
          </w:p>
        </w:tc>
        <w:tc>
          <w:tcPr>
            <w:tcW w:w="842" w:type="dxa"/>
            <w:tcBorders>
              <w:top w:val="nil"/>
            </w:tcBorders>
          </w:tcPr>
          <w:p w14:paraId="16E3AFA1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A344CF" w:rsidRPr="00DB5B04" w14:paraId="05DC3D6D" w14:textId="77777777" w:rsidTr="00CF3FC6">
        <w:tc>
          <w:tcPr>
            <w:tcW w:w="7695" w:type="dxa"/>
            <w:tcBorders>
              <w:top w:val="dashSmallGap" w:sz="4" w:space="0" w:color="auto"/>
            </w:tcBorders>
          </w:tcPr>
          <w:p w14:paraId="12548977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3.1. Суммы и цели инвестици</w:t>
            </w:r>
            <w:r>
              <w:rPr>
                <w:rFonts w:ascii="Times New Roman" w:hAnsi="Times New Roman"/>
              </w:rPr>
              <w:t>й</w:t>
            </w:r>
          </w:p>
        </w:tc>
        <w:tc>
          <w:tcPr>
            <w:tcW w:w="842" w:type="dxa"/>
            <w:tcBorders>
              <w:top w:val="dashSmallGap" w:sz="4" w:space="0" w:color="auto"/>
            </w:tcBorders>
          </w:tcPr>
          <w:p w14:paraId="502A67C8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A344CF" w:rsidRPr="00DB5B04" w14:paraId="23E656E1" w14:textId="77777777" w:rsidTr="00CF3FC6">
        <w:tc>
          <w:tcPr>
            <w:tcW w:w="7695" w:type="dxa"/>
            <w:tcBorders>
              <w:top w:val="dashSmallGap" w:sz="4" w:space="0" w:color="auto"/>
            </w:tcBorders>
          </w:tcPr>
          <w:p w14:paraId="6D2D22EF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3.2. Прогнозы изменений основных финансовых показателей Компании</w:t>
            </w:r>
          </w:p>
        </w:tc>
        <w:tc>
          <w:tcPr>
            <w:tcW w:w="842" w:type="dxa"/>
            <w:tcBorders>
              <w:top w:val="dashSmallGap" w:sz="4" w:space="0" w:color="auto"/>
            </w:tcBorders>
          </w:tcPr>
          <w:p w14:paraId="77A22EB2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0</w:t>
            </w:r>
          </w:p>
        </w:tc>
      </w:tr>
      <w:tr w:rsidR="00A344CF" w:rsidRPr="00DB5B04" w14:paraId="4A78E362" w14:textId="77777777" w:rsidTr="00CF3FC6">
        <w:tc>
          <w:tcPr>
            <w:tcW w:w="7695" w:type="dxa"/>
            <w:tcBorders>
              <w:bottom w:val="nil"/>
            </w:tcBorders>
          </w:tcPr>
          <w:p w14:paraId="569FC516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42" w:type="dxa"/>
            <w:tcBorders>
              <w:bottom w:val="nil"/>
            </w:tcBorders>
          </w:tcPr>
          <w:p w14:paraId="4A58C48B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</w:p>
        </w:tc>
      </w:tr>
      <w:tr w:rsidR="00A344CF" w:rsidRPr="00DB5B04" w14:paraId="7E6B3A1D" w14:textId="77777777" w:rsidTr="00CF3FC6">
        <w:tc>
          <w:tcPr>
            <w:tcW w:w="7695" w:type="dxa"/>
            <w:tcBorders>
              <w:top w:val="nil"/>
            </w:tcBorders>
          </w:tcPr>
          <w:p w14:paraId="1AB80D1B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Приложение 1. Регистрация, лицензия</w:t>
            </w:r>
          </w:p>
        </w:tc>
        <w:tc>
          <w:tcPr>
            <w:tcW w:w="842" w:type="dxa"/>
            <w:tcBorders>
              <w:top w:val="nil"/>
            </w:tcBorders>
          </w:tcPr>
          <w:p w14:paraId="21DB8ADE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</w:t>
            </w:r>
          </w:p>
        </w:tc>
      </w:tr>
      <w:tr w:rsidR="00A344CF" w:rsidRPr="00DB5B04" w14:paraId="035A64C2" w14:textId="77777777" w:rsidTr="00CF3FC6">
        <w:tc>
          <w:tcPr>
            <w:tcW w:w="7695" w:type="dxa"/>
            <w:tcBorders>
              <w:top w:val="dashSmallGap" w:sz="4" w:space="0" w:color="auto"/>
            </w:tcBorders>
          </w:tcPr>
          <w:p w14:paraId="72A17812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Приложение 2. Исторические данные развития АО</w:t>
            </w:r>
          </w:p>
        </w:tc>
        <w:tc>
          <w:tcPr>
            <w:tcW w:w="842" w:type="dxa"/>
            <w:tcBorders>
              <w:top w:val="dashSmallGap" w:sz="4" w:space="0" w:color="auto"/>
            </w:tcBorders>
          </w:tcPr>
          <w:p w14:paraId="37884F63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</w:tr>
      <w:tr w:rsidR="00A344CF" w:rsidRPr="00DB5B04" w14:paraId="71AC3EE5" w14:textId="77777777" w:rsidTr="00CF3FC6">
        <w:tc>
          <w:tcPr>
            <w:tcW w:w="7695" w:type="dxa"/>
            <w:tcBorders>
              <w:top w:val="dashSmallGap" w:sz="4" w:space="0" w:color="auto"/>
            </w:tcBorders>
          </w:tcPr>
          <w:p w14:paraId="3DD80725" w14:textId="77777777" w:rsidR="00A344CF" w:rsidRPr="00DB5B04" w:rsidRDefault="00A344CF" w:rsidP="00CF3FC6">
            <w:pPr>
              <w:pStyle w:val="a3"/>
              <w:ind w:left="1593" w:hanging="1559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 xml:space="preserve">Приложение 3. Организационная структура страховой компании </w:t>
            </w:r>
          </w:p>
        </w:tc>
        <w:tc>
          <w:tcPr>
            <w:tcW w:w="842" w:type="dxa"/>
            <w:tcBorders>
              <w:top w:val="dashSmallGap" w:sz="4" w:space="0" w:color="auto"/>
            </w:tcBorders>
          </w:tcPr>
          <w:p w14:paraId="2396F7C6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</w:t>
            </w:r>
          </w:p>
        </w:tc>
      </w:tr>
      <w:tr w:rsidR="00A344CF" w:rsidRPr="00DB5B04" w14:paraId="6D127252" w14:textId="77777777" w:rsidTr="00CF3FC6">
        <w:tc>
          <w:tcPr>
            <w:tcW w:w="7695" w:type="dxa"/>
            <w:tcBorders>
              <w:top w:val="dashSmallGap" w:sz="4" w:space="0" w:color="auto"/>
            </w:tcBorders>
          </w:tcPr>
          <w:p w14:paraId="77F5BA78" w14:textId="77777777" w:rsidR="00A344CF" w:rsidRPr="00DB5B04" w:rsidRDefault="00A344CF" w:rsidP="00CF3FC6">
            <w:pPr>
              <w:pStyle w:val="a3"/>
              <w:ind w:left="1593" w:hanging="1593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Приложение 4. Адреса филиалов</w:t>
            </w:r>
          </w:p>
        </w:tc>
        <w:tc>
          <w:tcPr>
            <w:tcW w:w="842" w:type="dxa"/>
            <w:tcBorders>
              <w:top w:val="dashSmallGap" w:sz="4" w:space="0" w:color="auto"/>
            </w:tcBorders>
          </w:tcPr>
          <w:p w14:paraId="28FF815C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</w:t>
            </w:r>
          </w:p>
        </w:tc>
      </w:tr>
      <w:tr w:rsidR="00A344CF" w:rsidRPr="00DB5B04" w14:paraId="6184CF44" w14:textId="77777777" w:rsidTr="00CF3FC6">
        <w:tc>
          <w:tcPr>
            <w:tcW w:w="7695" w:type="dxa"/>
            <w:tcBorders>
              <w:top w:val="dashSmallGap" w:sz="4" w:space="0" w:color="auto"/>
            </w:tcBorders>
          </w:tcPr>
          <w:p w14:paraId="77B8B410" w14:textId="77777777" w:rsidR="00A344CF" w:rsidRPr="00DB5B04" w:rsidRDefault="00A344CF" w:rsidP="00CF3FC6">
            <w:pPr>
              <w:pStyle w:val="a3"/>
              <w:ind w:left="1593" w:hanging="1593"/>
              <w:rPr>
                <w:rFonts w:ascii="Times New Roman" w:hAnsi="Times New Roman"/>
                <w:noProof/>
              </w:rPr>
            </w:pPr>
            <w:r w:rsidRPr="00DB5B04">
              <w:rPr>
                <w:rFonts w:ascii="Times New Roman" w:hAnsi="Times New Roman"/>
              </w:rPr>
              <w:t>Приложение 5</w:t>
            </w:r>
            <w:r w:rsidRPr="00DB5B04">
              <w:rPr>
                <w:rFonts w:ascii="Times New Roman" w:hAnsi="Times New Roman"/>
                <w:lang w:val="uz-Cyrl-UZ"/>
              </w:rPr>
              <w:t>.</w:t>
            </w:r>
            <w:r w:rsidRPr="00DB5B04">
              <w:rPr>
                <w:rFonts w:ascii="Times New Roman" w:hAnsi="Times New Roman"/>
                <w:noProof/>
              </w:rPr>
              <w:t xml:space="preserve"> Рэнкинг страховых компаний Узбекистана (ТОП 10) по сбору страховых премий в отрасли общего страхования</w:t>
            </w:r>
          </w:p>
        </w:tc>
        <w:tc>
          <w:tcPr>
            <w:tcW w:w="842" w:type="dxa"/>
            <w:tcBorders>
              <w:top w:val="dashSmallGap" w:sz="4" w:space="0" w:color="auto"/>
            </w:tcBorders>
          </w:tcPr>
          <w:p w14:paraId="03E0C8D2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A344CF" w:rsidRPr="00DB5B04" w14:paraId="77DFB242" w14:textId="77777777" w:rsidTr="00CF3FC6">
        <w:tc>
          <w:tcPr>
            <w:tcW w:w="7695" w:type="dxa"/>
            <w:tcBorders>
              <w:top w:val="dashSmallGap" w:sz="4" w:space="0" w:color="auto"/>
            </w:tcBorders>
          </w:tcPr>
          <w:p w14:paraId="3F105FA3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  <w:noProof/>
              </w:rPr>
              <w:t xml:space="preserve">Приложение </w:t>
            </w:r>
            <w:r w:rsidRPr="00DB5B04">
              <w:rPr>
                <w:rFonts w:ascii="Times New Roman" w:hAnsi="Times New Roman"/>
                <w:noProof/>
                <w:lang w:val="uz-Cyrl-UZ"/>
              </w:rPr>
              <w:t>6</w:t>
            </w:r>
            <w:r w:rsidRPr="00DB5B04">
              <w:rPr>
                <w:rFonts w:ascii="Times New Roman" w:hAnsi="Times New Roman"/>
                <w:noProof/>
              </w:rPr>
              <w:t>.</w:t>
            </w:r>
            <w:r w:rsidRPr="00DB5B04">
              <w:rPr>
                <w:rFonts w:ascii="Times New Roman" w:hAnsi="Times New Roman"/>
              </w:rPr>
              <w:t xml:space="preserve"> Перечень основных законодательных и нормативных                 </w:t>
            </w:r>
            <w:r w:rsidRPr="00DB5B04">
              <w:rPr>
                <w:rFonts w:ascii="Times New Roman" w:hAnsi="Times New Roman"/>
                <w:color w:val="FFFFFF" w:themeColor="background1"/>
              </w:rPr>
              <w:t>а</w:t>
            </w:r>
            <w:r w:rsidRPr="00DB5B04">
              <w:rPr>
                <w:rFonts w:ascii="Times New Roman" w:hAnsi="Times New Roman"/>
                <w:noProof/>
              </w:rPr>
              <w:t xml:space="preserve">                          актов</w:t>
            </w:r>
          </w:p>
        </w:tc>
        <w:tc>
          <w:tcPr>
            <w:tcW w:w="842" w:type="dxa"/>
            <w:tcBorders>
              <w:top w:val="dashSmallGap" w:sz="4" w:space="0" w:color="auto"/>
            </w:tcBorders>
          </w:tcPr>
          <w:p w14:paraId="7231B452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A344CF" w:rsidRPr="00DB5B04" w14:paraId="79D4CCFC" w14:textId="77777777" w:rsidTr="00CF3FC6">
        <w:tc>
          <w:tcPr>
            <w:tcW w:w="7695" w:type="dxa"/>
            <w:tcBorders>
              <w:top w:val="dashSmallGap" w:sz="4" w:space="0" w:color="auto"/>
            </w:tcBorders>
          </w:tcPr>
          <w:p w14:paraId="5BC69393" w14:textId="77777777" w:rsidR="00A344CF" w:rsidRPr="00DB5B04" w:rsidRDefault="00A344CF" w:rsidP="00CF3FC6">
            <w:pPr>
              <w:pStyle w:val="a3"/>
              <w:ind w:left="1593" w:hanging="1593"/>
              <w:jc w:val="both"/>
              <w:rPr>
                <w:rFonts w:ascii="Times New Roman" w:hAnsi="Times New Roman"/>
              </w:rPr>
            </w:pPr>
          </w:p>
        </w:tc>
        <w:tc>
          <w:tcPr>
            <w:tcW w:w="842" w:type="dxa"/>
            <w:tcBorders>
              <w:top w:val="dashSmallGap" w:sz="4" w:space="0" w:color="auto"/>
            </w:tcBorders>
          </w:tcPr>
          <w:p w14:paraId="6C184325" w14:textId="77777777" w:rsidR="00A344CF" w:rsidRPr="00DB5B04" w:rsidRDefault="00A344CF" w:rsidP="00CF3FC6">
            <w:pPr>
              <w:pStyle w:val="a3"/>
              <w:jc w:val="right"/>
              <w:rPr>
                <w:rFonts w:ascii="Times New Roman" w:hAnsi="Times New Roman"/>
              </w:rPr>
            </w:pPr>
          </w:p>
        </w:tc>
      </w:tr>
    </w:tbl>
    <w:p w14:paraId="73C8EB23" w14:textId="77777777" w:rsidR="00A344CF" w:rsidRPr="00DB5B04" w:rsidRDefault="00A344CF" w:rsidP="00A344CF">
      <w:pPr>
        <w:spacing w:after="0"/>
        <w:jc w:val="center"/>
        <w:rPr>
          <w:rFonts w:ascii="Times New Roman" w:hAnsi="Times New Roman"/>
        </w:rPr>
      </w:pPr>
    </w:p>
    <w:p w14:paraId="7DF186D6" w14:textId="77777777" w:rsidR="00A344CF" w:rsidRPr="00DB5B04" w:rsidRDefault="00A344CF" w:rsidP="00A344CF">
      <w:pPr>
        <w:spacing w:after="0"/>
        <w:jc w:val="center"/>
        <w:rPr>
          <w:rFonts w:ascii="Times New Roman" w:hAnsi="Times New Roman"/>
        </w:rPr>
      </w:pPr>
    </w:p>
    <w:p w14:paraId="35CEB9F4" w14:textId="77777777" w:rsidR="00A344CF" w:rsidRPr="00DB5B04" w:rsidRDefault="00A344CF" w:rsidP="00A344CF">
      <w:pPr>
        <w:spacing w:after="0"/>
        <w:jc w:val="center"/>
        <w:rPr>
          <w:rFonts w:ascii="Times New Roman" w:hAnsi="Times New Roman"/>
        </w:rPr>
      </w:pPr>
    </w:p>
    <w:p w14:paraId="56C08301" w14:textId="77777777" w:rsidR="00A344CF" w:rsidRPr="00DB5B04" w:rsidRDefault="00A344CF" w:rsidP="00A344CF">
      <w:pPr>
        <w:spacing w:after="0"/>
        <w:jc w:val="center"/>
        <w:rPr>
          <w:rFonts w:ascii="Times New Roman" w:hAnsi="Times New Roman"/>
        </w:rPr>
      </w:pPr>
    </w:p>
    <w:p w14:paraId="326EB480" w14:textId="77777777" w:rsidR="00A344CF" w:rsidRPr="00DB5B04" w:rsidRDefault="00A344CF" w:rsidP="00A344CF">
      <w:pPr>
        <w:spacing w:after="0"/>
        <w:jc w:val="center"/>
        <w:rPr>
          <w:rFonts w:ascii="Times New Roman" w:hAnsi="Times New Roman"/>
        </w:rPr>
      </w:pPr>
    </w:p>
    <w:p w14:paraId="5C0F64FF" w14:textId="77777777" w:rsidR="00A344CF" w:rsidRPr="00DB5B04" w:rsidRDefault="00A344CF" w:rsidP="00A344CF">
      <w:pPr>
        <w:spacing w:after="0"/>
        <w:jc w:val="center"/>
        <w:rPr>
          <w:rFonts w:ascii="Times New Roman" w:hAnsi="Times New Roman"/>
        </w:rPr>
      </w:pPr>
    </w:p>
    <w:p w14:paraId="55A263F3" w14:textId="77777777" w:rsidR="00A344CF" w:rsidRPr="00DB5B04" w:rsidRDefault="00A344CF" w:rsidP="00A344CF">
      <w:pPr>
        <w:spacing w:after="0"/>
        <w:jc w:val="center"/>
        <w:rPr>
          <w:rFonts w:ascii="Times New Roman" w:hAnsi="Times New Roman"/>
        </w:rPr>
      </w:pPr>
    </w:p>
    <w:p w14:paraId="51E14EE6" w14:textId="77777777" w:rsidR="00A344CF" w:rsidRPr="00DB5B04" w:rsidRDefault="00A344CF" w:rsidP="00A344CF">
      <w:pPr>
        <w:spacing w:after="0"/>
        <w:jc w:val="center"/>
        <w:rPr>
          <w:rFonts w:ascii="Times New Roman" w:hAnsi="Times New Roman"/>
        </w:rPr>
      </w:pPr>
    </w:p>
    <w:p w14:paraId="4B9C9D6E" w14:textId="77777777" w:rsidR="00A344CF" w:rsidRPr="00DB5B04" w:rsidRDefault="00A344CF" w:rsidP="00A344CF">
      <w:pPr>
        <w:spacing w:after="0"/>
        <w:jc w:val="center"/>
        <w:rPr>
          <w:rFonts w:ascii="Times New Roman" w:hAnsi="Times New Roman"/>
        </w:rPr>
      </w:pPr>
    </w:p>
    <w:p w14:paraId="52505090" w14:textId="77777777" w:rsidR="00A344CF" w:rsidRPr="00DB5B04" w:rsidRDefault="00A344CF" w:rsidP="00A344CF">
      <w:pPr>
        <w:spacing w:after="0"/>
        <w:jc w:val="center"/>
        <w:rPr>
          <w:rFonts w:ascii="Times New Roman" w:hAnsi="Times New Roman"/>
        </w:rPr>
      </w:pPr>
    </w:p>
    <w:p w14:paraId="6E2F88B7" w14:textId="77777777" w:rsidR="00A344CF" w:rsidRPr="00DB5B04" w:rsidRDefault="00A344CF" w:rsidP="00A344CF">
      <w:pPr>
        <w:spacing w:after="0"/>
        <w:jc w:val="center"/>
        <w:rPr>
          <w:rFonts w:ascii="Times New Roman" w:hAnsi="Times New Roman"/>
        </w:rPr>
      </w:pPr>
    </w:p>
    <w:p w14:paraId="309CBD9B" w14:textId="77777777" w:rsidR="00A344CF" w:rsidRPr="00DB5B04" w:rsidRDefault="00A344CF" w:rsidP="00A344CF">
      <w:pPr>
        <w:spacing w:after="0"/>
        <w:jc w:val="center"/>
        <w:rPr>
          <w:rFonts w:ascii="Times New Roman" w:hAnsi="Times New Roman"/>
        </w:rPr>
      </w:pPr>
    </w:p>
    <w:p w14:paraId="0822B728" w14:textId="77777777" w:rsidR="00A344CF" w:rsidRPr="00DB5B04" w:rsidRDefault="00A344CF" w:rsidP="00A344CF">
      <w:pPr>
        <w:spacing w:after="0"/>
        <w:jc w:val="center"/>
        <w:rPr>
          <w:rFonts w:ascii="Times New Roman" w:hAnsi="Times New Roman"/>
        </w:rPr>
      </w:pPr>
    </w:p>
    <w:p w14:paraId="36D936D3" w14:textId="77777777" w:rsidR="00A344CF" w:rsidRPr="00DB5B04" w:rsidRDefault="00A344CF" w:rsidP="00A344CF">
      <w:pPr>
        <w:spacing w:after="0"/>
        <w:jc w:val="center"/>
        <w:rPr>
          <w:rFonts w:ascii="Times New Roman" w:hAnsi="Times New Roman"/>
        </w:rPr>
      </w:pPr>
    </w:p>
    <w:p w14:paraId="46190675" w14:textId="77777777" w:rsidR="00A344CF" w:rsidRPr="00DB5B04" w:rsidRDefault="00A344CF" w:rsidP="00A344CF">
      <w:pPr>
        <w:pStyle w:val="ab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14:paraId="49198D1F" w14:textId="77777777" w:rsidR="00A344CF" w:rsidRPr="00DB5B04" w:rsidRDefault="00A344CF" w:rsidP="00A344CF">
      <w:pPr>
        <w:pStyle w:val="ab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14:paraId="7447B733" w14:textId="77777777" w:rsidR="00A344CF" w:rsidRDefault="00A344CF" w:rsidP="00A344CF">
      <w:pPr>
        <w:pStyle w:val="ab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14:paraId="7E4C10AA" w14:textId="77777777" w:rsidR="00A344CF" w:rsidRPr="00DB5B04" w:rsidRDefault="00A344CF" w:rsidP="00A344CF">
      <w:pPr>
        <w:pStyle w:val="ab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14:paraId="472854C0" w14:textId="77777777" w:rsidR="00A344CF" w:rsidRPr="00DB5B04" w:rsidRDefault="00A344CF" w:rsidP="00A344CF">
      <w:pPr>
        <w:pStyle w:val="ab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14:paraId="7148217D" w14:textId="77777777" w:rsidR="00A344CF" w:rsidRPr="00DB5B04" w:rsidRDefault="00A344CF" w:rsidP="00A344CF">
      <w:pPr>
        <w:pStyle w:val="ab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14:paraId="7739AD25" w14:textId="77777777" w:rsidR="00A344CF" w:rsidRPr="00DB5B04" w:rsidRDefault="00A344CF" w:rsidP="00A344CF">
      <w:pPr>
        <w:pStyle w:val="ab"/>
        <w:numPr>
          <w:ilvl w:val="0"/>
          <w:numId w:val="23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B5B04">
        <w:rPr>
          <w:rFonts w:ascii="Times New Roman" w:hAnsi="Times New Roman"/>
          <w:b/>
          <w:sz w:val="28"/>
          <w:szCs w:val="28"/>
        </w:rPr>
        <w:lastRenderedPageBreak/>
        <w:t>О компании</w:t>
      </w:r>
    </w:p>
    <w:p w14:paraId="7AB464A4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hAnsi="Times New Roman"/>
        </w:rPr>
      </w:pPr>
    </w:p>
    <w:p w14:paraId="7585DFAF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DB5B04">
        <w:rPr>
          <w:rFonts w:ascii="Times New Roman" w:hAnsi="Times New Roman"/>
          <w:b/>
        </w:rPr>
        <w:t xml:space="preserve">1.1. Наименование компании: </w:t>
      </w:r>
      <w:r w:rsidRPr="00DB5B04">
        <w:rPr>
          <w:rFonts w:ascii="Times New Roman" w:hAnsi="Times New Roman"/>
        </w:rPr>
        <w:t xml:space="preserve">Страховая компания Акционерное Общество «ALFA INVEST </w:t>
      </w:r>
      <w:r w:rsidRPr="00DB5B04">
        <w:rPr>
          <w:rFonts w:ascii="Times New Roman" w:hAnsi="Times New Roman"/>
          <w:lang w:val="en-US"/>
        </w:rPr>
        <w:t>SUG</w:t>
      </w:r>
      <w:r w:rsidRPr="00DB5B04">
        <w:rPr>
          <w:rFonts w:ascii="Times New Roman" w:hAnsi="Times New Roman"/>
        </w:rPr>
        <w:t>’</w:t>
      </w:r>
      <w:r w:rsidRPr="00DB5B04">
        <w:rPr>
          <w:rFonts w:ascii="Times New Roman" w:hAnsi="Times New Roman"/>
          <w:lang w:val="en-US"/>
        </w:rPr>
        <w:t>URTA</w:t>
      </w:r>
      <w:r w:rsidRPr="00DB5B04">
        <w:rPr>
          <w:rFonts w:ascii="Times New Roman" w:hAnsi="Times New Roman"/>
        </w:rPr>
        <w:t xml:space="preserve"> </w:t>
      </w:r>
      <w:r w:rsidRPr="00DB5B04">
        <w:rPr>
          <w:rFonts w:ascii="Times New Roman" w:hAnsi="Times New Roman"/>
          <w:lang w:val="en-US"/>
        </w:rPr>
        <w:t>KOMPANIYASI</w:t>
      </w:r>
      <w:r w:rsidRPr="00DB5B04">
        <w:rPr>
          <w:rFonts w:ascii="Times New Roman" w:hAnsi="Times New Roman"/>
        </w:rPr>
        <w:t xml:space="preserve">» </w:t>
      </w:r>
      <w:r w:rsidRPr="00DB5B04">
        <w:rPr>
          <w:rFonts w:ascii="Times New Roman" w:eastAsia="Times New Roman" w:hAnsi="Times New Roman"/>
          <w:lang w:eastAsia="ru-RU"/>
        </w:rPr>
        <w:t>(далее – Компания);</w:t>
      </w:r>
    </w:p>
    <w:p w14:paraId="2BE3435F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  <w:b/>
        </w:rPr>
        <w:t xml:space="preserve">Регистрация: </w:t>
      </w:r>
      <w:r w:rsidRPr="00DB5B04">
        <w:rPr>
          <w:rFonts w:ascii="Times New Roman" w:hAnsi="Times New Roman"/>
        </w:rPr>
        <w:t>Свидетельство о регистрации №188 от 28.11.2014г., выданное Министерством юстиции Республики Узбекистан.</w:t>
      </w:r>
    </w:p>
    <w:p w14:paraId="489C64A9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Адрес: г.Ташкент, Шайхонтохурский район, улица Лабзак, 10.</w:t>
      </w:r>
    </w:p>
    <w:p w14:paraId="32CE765F" w14:textId="77777777" w:rsidR="00A344CF" w:rsidRPr="00DB5B04" w:rsidRDefault="00A344CF" w:rsidP="00A344CF">
      <w:pPr>
        <w:spacing w:after="0" w:line="209" w:lineRule="atLeast"/>
        <w:ind w:right="-2" w:firstLine="709"/>
        <w:jc w:val="both"/>
        <w:rPr>
          <w:rFonts w:ascii="Times New Roman" w:eastAsia="Times New Roman" w:hAnsi="Times New Roman"/>
          <w:b/>
          <w:bCs/>
          <w:lang w:eastAsia="ru-RU"/>
        </w:rPr>
      </w:pPr>
    </w:p>
    <w:p w14:paraId="359FDF39" w14:textId="77777777" w:rsidR="00A344CF" w:rsidRPr="00DB5B04" w:rsidRDefault="00A344CF" w:rsidP="00A344CF">
      <w:pPr>
        <w:spacing w:after="0" w:line="209" w:lineRule="atLeast"/>
        <w:ind w:right="-2" w:firstLine="709"/>
        <w:jc w:val="both"/>
        <w:rPr>
          <w:rFonts w:ascii="Times New Roman" w:eastAsia="Times New Roman" w:hAnsi="Times New Roman"/>
          <w:lang w:eastAsia="ru-RU"/>
        </w:rPr>
      </w:pPr>
      <w:r w:rsidRPr="00DB5B04">
        <w:rPr>
          <w:rFonts w:ascii="Times New Roman" w:eastAsia="Times New Roman" w:hAnsi="Times New Roman"/>
          <w:b/>
          <w:bCs/>
          <w:lang w:eastAsia="ru-RU"/>
        </w:rPr>
        <w:t>1.2. Создание и деятельность компании</w:t>
      </w:r>
      <w:r w:rsidRPr="00DB5B04">
        <w:rPr>
          <w:rFonts w:ascii="Times New Roman" w:eastAsia="Times New Roman" w:hAnsi="Times New Roman"/>
          <w:lang w:eastAsia="ru-RU"/>
        </w:rPr>
        <w:t>: </w:t>
      </w:r>
    </w:p>
    <w:p w14:paraId="514356D6" w14:textId="77777777" w:rsidR="00A344CF" w:rsidRPr="00DB5B04" w:rsidRDefault="00A344CF" w:rsidP="00A344CF">
      <w:pPr>
        <w:spacing w:after="0" w:line="209" w:lineRule="atLeast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DB5B04">
        <w:rPr>
          <w:rFonts w:ascii="Times New Roman" w:eastAsia="Times New Roman" w:hAnsi="Times New Roman"/>
          <w:b/>
          <w:bCs/>
          <w:lang w:eastAsia="ru-RU"/>
        </w:rPr>
        <w:t xml:space="preserve">Лицензии: </w:t>
      </w:r>
      <w:r w:rsidRPr="00DB5B04">
        <w:rPr>
          <w:rFonts w:ascii="Times New Roman" w:eastAsia="Times New Roman" w:hAnsi="Times New Roman"/>
          <w:lang w:eastAsia="ru-RU"/>
        </w:rPr>
        <w:t>Лицензия СФ №00032 от 22.02.2022 года, выданной Министерством финансов Республики Узбекистан на осуществление добровольного и обязательного страхования в отрасли общего страхования по всем 17 классам.</w:t>
      </w:r>
    </w:p>
    <w:p w14:paraId="1F673460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eastAsia="Times New Roman" w:hAnsi="Times New Roman"/>
          <w:b/>
          <w:bCs/>
          <w:i/>
          <w:lang w:eastAsia="ru-RU"/>
        </w:rPr>
      </w:pPr>
      <w:r w:rsidRPr="00DB5B04">
        <w:rPr>
          <w:rFonts w:ascii="Times New Roman" w:hAnsi="Times New Roman"/>
        </w:rPr>
        <w:t>Копии свидетельства о регистрации Компании, лицензии на осуществление страховой деятельности представлены в Приложении 1.</w:t>
      </w:r>
    </w:p>
    <w:p w14:paraId="5550F82D" w14:textId="77777777" w:rsidR="00A344CF" w:rsidRPr="00DB5B04" w:rsidRDefault="00A344CF" w:rsidP="00A344CF">
      <w:pPr>
        <w:spacing w:before="100" w:beforeAutospacing="1" w:after="100" w:afterAutospacing="1" w:line="209" w:lineRule="atLeast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DB5B04">
        <w:rPr>
          <w:rFonts w:ascii="Times New Roman" w:eastAsia="Times New Roman" w:hAnsi="Times New Roman"/>
          <w:b/>
          <w:lang w:eastAsia="ru-RU"/>
        </w:rPr>
        <w:t>Краткая история развития компании</w:t>
      </w:r>
      <w:r w:rsidRPr="00DB5B04">
        <w:rPr>
          <w:rFonts w:ascii="Times New Roman" w:eastAsia="Times New Roman" w:hAnsi="Times New Roman"/>
          <w:lang w:eastAsia="ru-RU"/>
        </w:rPr>
        <w:t xml:space="preserve"> приведена в Приложении 2.</w:t>
      </w:r>
      <w:r w:rsidRPr="00DB5B04">
        <w:rPr>
          <w:rFonts w:ascii="Times New Roman" w:eastAsia="Times New Roman" w:hAnsi="Times New Roman"/>
          <w:lang w:eastAsia="ru-RU"/>
        </w:rPr>
        <w:tab/>
      </w:r>
      <w:r w:rsidRPr="00DB5B04">
        <w:rPr>
          <w:rFonts w:ascii="Times New Roman" w:eastAsia="Times New Roman" w:hAnsi="Times New Roman"/>
          <w:lang w:eastAsia="ru-RU"/>
        </w:rPr>
        <w:tab/>
      </w:r>
      <w:r w:rsidRPr="00DB5B04">
        <w:rPr>
          <w:rFonts w:ascii="Times New Roman" w:eastAsia="Times New Roman" w:hAnsi="Times New Roman"/>
          <w:lang w:eastAsia="ru-RU"/>
        </w:rPr>
        <w:tab/>
      </w:r>
    </w:p>
    <w:p w14:paraId="1E4DC41F" w14:textId="77777777" w:rsidR="00A344CF" w:rsidRPr="00DB5B04" w:rsidRDefault="00A344CF" w:rsidP="00A344CF">
      <w:pPr>
        <w:spacing w:before="100" w:beforeAutospacing="1" w:after="100" w:afterAutospacing="1" w:line="209" w:lineRule="atLeast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DB5B04">
        <w:rPr>
          <w:rFonts w:ascii="Times New Roman" w:eastAsia="Times New Roman" w:hAnsi="Times New Roman"/>
          <w:b/>
          <w:bCs/>
          <w:lang w:eastAsia="ru-RU"/>
        </w:rPr>
        <w:t>1.3. Страховые услуги: практически</w:t>
      </w:r>
      <w:r w:rsidRPr="00DB5B04">
        <w:rPr>
          <w:rFonts w:ascii="Times New Roman" w:eastAsia="Times New Roman" w:hAnsi="Times New Roman"/>
          <w:lang w:eastAsia="ru-RU"/>
        </w:rPr>
        <w:t xml:space="preserve"> все виды страховых услуг, востребованные на рынке республики, в том числе традиционные, такие как: страхование имущества, страхование грузов, страхование пассажиров, страхование наземных транспортных средств, страхование ответственности, страхование строительно-монтажных рисков, страхование кредитов, гарантий и прочих финансовых рисков, страхование от несчастных случаев и болезней и др.</w:t>
      </w:r>
    </w:p>
    <w:p w14:paraId="286990B6" w14:textId="77777777" w:rsidR="00A344CF" w:rsidRPr="00DB5B04" w:rsidRDefault="00A344CF" w:rsidP="00A344CF">
      <w:pPr>
        <w:spacing w:before="100" w:beforeAutospacing="1" w:after="100" w:afterAutospacing="1" w:line="209" w:lineRule="atLeast"/>
        <w:ind w:firstLine="709"/>
        <w:jc w:val="both"/>
        <w:rPr>
          <w:rFonts w:ascii="Times New Roman" w:hAnsi="Times New Roman"/>
          <w:b/>
        </w:rPr>
      </w:pPr>
      <w:r w:rsidRPr="00DB5B04">
        <w:rPr>
          <w:rFonts w:ascii="Times New Roman" w:hAnsi="Times New Roman"/>
          <w:b/>
        </w:rPr>
        <w:t>1.4. Организационная структура Компании и персонал:</w:t>
      </w:r>
    </w:p>
    <w:p w14:paraId="74E1597A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Высшим органом управления Компанией является Общее собрание акционеров, решения в котором принимаются путем голосования. Каждый акционер имеет голос в соответствии с долей акций в уставном капитале Компании. Специальных прав при принятии решений (таких как право вето, золотая акция и т.п.) акционеры не имеют. Общее собрание акционеров проводится не реже одного раза в год.</w:t>
      </w:r>
    </w:p>
    <w:p w14:paraId="0432827A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Для оперативного решения вопросов, не входящих в компетенцию Исполнительного органа, а также оказания помощи и контроля над текущей деятельностью Компании, создан Наблюдательный совет, состоящий из представителей акционеров, в количестве 3 человек. Решения Наблюдательного совета принимаются единогласно, и они обязательны к исполнению Исполнительным органом Компании.</w:t>
      </w:r>
    </w:p>
    <w:p w14:paraId="20C43E31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Общее оперативное руководство Компанией осуществляет единоличный Исполнительный орган - Генеральный директор, который имеет одного заместителя. В компании функционируют аппарат при Генеральном директоре, 8 департаментов, 7 отделов и 41 филиал. Организационная структура исполнительного аппарата Компании приведена в Приложении 3.</w:t>
      </w:r>
    </w:p>
    <w:p w14:paraId="2392964C" w14:textId="77777777" w:rsidR="00A344CF" w:rsidRPr="00DB5B04" w:rsidRDefault="00A344CF" w:rsidP="00A344CF">
      <w:pPr>
        <w:pStyle w:val="a3"/>
        <w:ind w:firstLine="709"/>
        <w:rPr>
          <w:rFonts w:ascii="Times New Roman" w:hAnsi="Times New Roman"/>
        </w:rPr>
      </w:pPr>
      <w:r w:rsidRPr="00DB5B04">
        <w:rPr>
          <w:rFonts w:ascii="Times New Roman" w:hAnsi="Times New Roman"/>
        </w:rPr>
        <w:t>Среднегодовое количество работников (2022г.) – 216 человек;</w:t>
      </w:r>
    </w:p>
    <w:p w14:paraId="499CB9CD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Основной задачей, поставленной акционерами Компании перед Исполнительным органом, является устойчивое поступательное развитие Компании в долгосрочном периоде, с обеспечением доходности на вложения не ниже среднерыночной, поддерживая при этом высокую финансовую надежность Компании. Дивидендная политика является умеренно консервативной, с регулярным направлением части прибыли на увеличение уставного капитала, обеспечивающей Компании высокую финансовую надежность в соответствии с ростом страхового портфеля. Предложения о распределении прибыли на капитализируемую и распределяемую части вносятся Исполнительным органом, исходя из планов развития на последующий год, и, как правило, принимается Наблюдательным советом, возможно с незначительными корректировками.</w:t>
      </w:r>
    </w:p>
    <w:p w14:paraId="1C90BF4C" w14:textId="77777777" w:rsidR="00A344CF" w:rsidRPr="00DB5B04" w:rsidRDefault="00A344CF" w:rsidP="00A344CF">
      <w:pPr>
        <w:spacing w:before="100" w:beforeAutospacing="1" w:after="100" w:afterAutospacing="1" w:line="209" w:lineRule="atLeast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DB5B04">
        <w:rPr>
          <w:rFonts w:ascii="Times New Roman" w:eastAsia="Times New Roman" w:hAnsi="Times New Roman"/>
          <w:b/>
          <w:bCs/>
          <w:lang w:eastAsia="ru-RU"/>
        </w:rPr>
        <w:t>Филиалы: </w:t>
      </w:r>
      <w:r w:rsidRPr="00DB5B04">
        <w:rPr>
          <w:rFonts w:ascii="Times New Roman" w:eastAsia="Times New Roman" w:hAnsi="Times New Roman"/>
          <w:lang w:eastAsia="ru-RU"/>
        </w:rPr>
        <w:t>в Республике Каракалпакстан, во всех областях Республики Узбекистан и г.Ташкенте. Перечень и адреса филиалов приведены в Приложении 4.</w:t>
      </w:r>
    </w:p>
    <w:p w14:paraId="78078792" w14:textId="77777777" w:rsidR="00A344CF" w:rsidRPr="00DB5B04" w:rsidRDefault="00A344CF" w:rsidP="00A344CF">
      <w:pPr>
        <w:pStyle w:val="a3"/>
        <w:numPr>
          <w:ilvl w:val="0"/>
          <w:numId w:val="23"/>
        </w:num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B5B04">
        <w:rPr>
          <w:rFonts w:ascii="Times New Roman" w:hAnsi="Times New Roman"/>
          <w:b/>
          <w:sz w:val="28"/>
          <w:szCs w:val="28"/>
        </w:rPr>
        <w:lastRenderedPageBreak/>
        <w:t>Информация об операционной деятельности.</w:t>
      </w:r>
    </w:p>
    <w:p w14:paraId="53E8D862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hAnsi="Times New Roman"/>
        </w:rPr>
      </w:pPr>
    </w:p>
    <w:p w14:paraId="26C21A9E" w14:textId="77777777" w:rsidR="00A344CF" w:rsidRPr="00DB5B04" w:rsidRDefault="00A344CF" w:rsidP="00A344CF">
      <w:pPr>
        <w:pStyle w:val="a3"/>
        <w:ind w:firstLine="709"/>
        <w:rPr>
          <w:rFonts w:ascii="Times New Roman" w:hAnsi="Times New Roman"/>
        </w:rPr>
      </w:pPr>
      <w:bookmarkStart w:id="0" w:name="_Hlk123033714"/>
      <w:r w:rsidRPr="00DB5B04">
        <w:rPr>
          <w:rFonts w:ascii="Times New Roman" w:hAnsi="Times New Roman"/>
          <w:b/>
        </w:rPr>
        <w:t>2.1. Законодательная база</w:t>
      </w:r>
      <w:r w:rsidRPr="00DB5B04">
        <w:rPr>
          <w:rFonts w:ascii="Times New Roman" w:hAnsi="Times New Roman"/>
        </w:rPr>
        <w:t>.</w:t>
      </w:r>
    </w:p>
    <w:p w14:paraId="7F83F244" w14:textId="77777777" w:rsidR="00A344CF" w:rsidRPr="00DB5B04" w:rsidRDefault="00A344CF" w:rsidP="00A344CF">
      <w:pPr>
        <w:pStyle w:val="a3"/>
        <w:ind w:firstLine="708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Компания осуществляет свою деятельность в соответствии с требованиями действующего страхового законодательства Республики Узбекистан и рекомендациями Агентства по развитию страхового рынка в Республике Узбекистан.</w:t>
      </w:r>
    </w:p>
    <w:p w14:paraId="03F216DD" w14:textId="77777777" w:rsidR="00A344CF" w:rsidRPr="00DB5B04" w:rsidRDefault="00A344CF" w:rsidP="00A344CF">
      <w:pPr>
        <w:pStyle w:val="a3"/>
        <w:ind w:firstLine="708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Перечень основных законодательных и подзаконных нормативных актов приведен в Приложении 6.</w:t>
      </w:r>
    </w:p>
    <w:p w14:paraId="7963CF02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eastAsia="MS Mincho" w:hAnsi="Times New Roman"/>
        </w:rPr>
      </w:pPr>
    </w:p>
    <w:p w14:paraId="05097ECF" w14:textId="77777777" w:rsidR="00A344CF" w:rsidRPr="00DB5B04" w:rsidRDefault="00A344CF" w:rsidP="00A344CF">
      <w:pPr>
        <w:pStyle w:val="a3"/>
        <w:ind w:firstLine="709"/>
        <w:rPr>
          <w:rFonts w:ascii="Times New Roman" w:hAnsi="Times New Roman"/>
          <w:b/>
        </w:rPr>
      </w:pPr>
      <w:r w:rsidRPr="00DB5B04">
        <w:rPr>
          <w:rFonts w:ascii="Times New Roman" w:hAnsi="Times New Roman"/>
          <w:b/>
        </w:rPr>
        <w:t>2.2. Производственный и технологический процесс.</w:t>
      </w:r>
    </w:p>
    <w:p w14:paraId="58528112" w14:textId="77777777" w:rsidR="00A344CF" w:rsidRPr="00DB5B04" w:rsidRDefault="00A344CF" w:rsidP="00A344CF">
      <w:pPr>
        <w:pStyle w:val="a3"/>
        <w:ind w:firstLine="709"/>
        <w:rPr>
          <w:rFonts w:ascii="Times New Roman" w:hAnsi="Times New Roman"/>
        </w:rPr>
      </w:pPr>
    </w:p>
    <w:p w14:paraId="702E8061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 xml:space="preserve">Компания функционирует на основе процессного подхода с выделением основных процессов и закреплением персонально ответственных за них должностных лиц. Основные технологические процессы (восемь процессов со структурно входящими в них десятью подпроцессами) выделены в три категории: </w:t>
      </w:r>
    </w:p>
    <w:p w14:paraId="42FFF835" w14:textId="77777777" w:rsidR="00A344CF" w:rsidRPr="00DB5B04" w:rsidRDefault="00A344CF" w:rsidP="00A344CF">
      <w:pPr>
        <w:pStyle w:val="a3"/>
        <w:numPr>
          <w:ilvl w:val="0"/>
          <w:numId w:val="15"/>
        </w:numPr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Три бизнес-процесса, в которых создается добавленная стоимость: реализация страховых продуктов, управление финансами и урегулирование страховых претензий.</w:t>
      </w:r>
    </w:p>
    <w:p w14:paraId="70E1E38A" w14:textId="77777777" w:rsidR="00A344CF" w:rsidRPr="00DB5B04" w:rsidRDefault="00A344CF" w:rsidP="00A344CF">
      <w:pPr>
        <w:pStyle w:val="a3"/>
        <w:numPr>
          <w:ilvl w:val="0"/>
          <w:numId w:val="15"/>
        </w:numPr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Два процесса управления: управление стратегическим развитием, анализ и принятие решений руководством.</w:t>
      </w:r>
    </w:p>
    <w:p w14:paraId="24E3209E" w14:textId="77777777" w:rsidR="00A344CF" w:rsidRPr="00DB5B04" w:rsidRDefault="00A344CF" w:rsidP="00A344CF">
      <w:pPr>
        <w:pStyle w:val="a3"/>
        <w:numPr>
          <w:ilvl w:val="0"/>
          <w:numId w:val="15"/>
        </w:numPr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Три поддерживающих процесса: управление документооборотом, управление персоналом и материально-техническое обеспечение.</w:t>
      </w:r>
    </w:p>
    <w:p w14:paraId="38670E10" w14:textId="77777777" w:rsidR="00A344CF" w:rsidRPr="00DB5B04" w:rsidRDefault="00A344CF" w:rsidP="00A344CF">
      <w:pPr>
        <w:pStyle w:val="a3"/>
        <w:jc w:val="both"/>
        <w:rPr>
          <w:rFonts w:ascii="Times New Roman" w:hAnsi="Times New Roman"/>
        </w:rPr>
      </w:pPr>
    </w:p>
    <w:p w14:paraId="64934C49" w14:textId="77777777" w:rsidR="00A344CF" w:rsidRPr="00DB5B04" w:rsidRDefault="00A344CF" w:rsidP="00A344CF">
      <w:pPr>
        <w:pStyle w:val="a3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 xml:space="preserve">Все процессы и их подпроцессы изображены на рисунках 1, 2, 3. </w:t>
      </w:r>
    </w:p>
    <w:bookmarkEnd w:id="0"/>
    <w:p w14:paraId="01E26982" w14:textId="77777777" w:rsidR="00A344CF" w:rsidRPr="00DB5B04" w:rsidRDefault="00A344CF" w:rsidP="00A344CF">
      <w:pPr>
        <w:pStyle w:val="a3"/>
        <w:jc w:val="both"/>
        <w:rPr>
          <w:rFonts w:ascii="Times New Roman" w:hAnsi="Times New Roman"/>
        </w:rPr>
      </w:pPr>
    </w:p>
    <w:p w14:paraId="65F663A9" w14:textId="77777777" w:rsidR="00A344CF" w:rsidRPr="00DB5B04" w:rsidRDefault="00A344CF" w:rsidP="00A344CF">
      <w:pPr>
        <w:pStyle w:val="a3"/>
        <w:jc w:val="both"/>
        <w:rPr>
          <w:rFonts w:ascii="Times New Roman" w:hAnsi="Times New Roman"/>
        </w:rPr>
      </w:pPr>
    </w:p>
    <w:p w14:paraId="385A3685" w14:textId="77777777" w:rsidR="00A344CF" w:rsidRPr="00DB5B04" w:rsidRDefault="00A344CF" w:rsidP="00A344CF">
      <w:pPr>
        <w:pStyle w:val="a3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  <w:noProof/>
        </w:rPr>
        <w:drawing>
          <wp:inline distT="0" distB="0" distL="0" distR="0" wp14:anchorId="2B82D6D0" wp14:editId="5577AC79">
            <wp:extent cx="5931535" cy="2361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5AEA" w14:textId="77777777" w:rsidR="00A344CF" w:rsidRPr="00DB5B04" w:rsidRDefault="00A344CF" w:rsidP="00A344CF">
      <w:pPr>
        <w:pStyle w:val="a3"/>
        <w:jc w:val="both"/>
        <w:rPr>
          <w:rFonts w:ascii="Times New Roman" w:hAnsi="Times New Roman"/>
        </w:rPr>
      </w:pPr>
    </w:p>
    <w:p w14:paraId="74AEB199" w14:textId="77777777" w:rsidR="00A344CF" w:rsidRPr="00DB5B04" w:rsidRDefault="00A344CF" w:rsidP="00A344CF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DB5B04">
        <w:rPr>
          <w:rFonts w:ascii="Times New Roman" w:hAnsi="Times New Roman"/>
          <w:sz w:val="18"/>
          <w:szCs w:val="18"/>
        </w:rPr>
        <w:t>Рисунок 1. Бизнес-процессы компании</w:t>
      </w:r>
    </w:p>
    <w:p w14:paraId="6CE03EAE" w14:textId="77777777" w:rsidR="00A344CF" w:rsidRPr="00DB5B04" w:rsidRDefault="00A344CF" w:rsidP="00A344CF">
      <w:pPr>
        <w:pStyle w:val="a3"/>
        <w:jc w:val="both"/>
        <w:rPr>
          <w:rFonts w:ascii="Times New Roman" w:hAnsi="Times New Roman"/>
        </w:rPr>
      </w:pPr>
    </w:p>
    <w:p w14:paraId="71D17C0A" w14:textId="77777777" w:rsidR="00A344CF" w:rsidRPr="00DB5B04" w:rsidRDefault="00A344CF" w:rsidP="00A344CF">
      <w:pPr>
        <w:pStyle w:val="a3"/>
        <w:jc w:val="both"/>
        <w:rPr>
          <w:rFonts w:ascii="Times New Roman" w:hAnsi="Times New Roman"/>
        </w:rPr>
      </w:pPr>
    </w:p>
    <w:p w14:paraId="0C907BF4" w14:textId="77777777" w:rsidR="00A344CF" w:rsidRPr="00DB5B04" w:rsidRDefault="00A344CF" w:rsidP="00A344CF">
      <w:pPr>
        <w:pStyle w:val="a3"/>
        <w:jc w:val="both"/>
        <w:rPr>
          <w:rFonts w:ascii="Times New Roman" w:hAnsi="Times New Roman"/>
        </w:rPr>
      </w:pPr>
    </w:p>
    <w:p w14:paraId="1DEFFDE9" w14:textId="77777777" w:rsidR="00A344CF" w:rsidRPr="00DB5B04" w:rsidRDefault="00A344CF" w:rsidP="00A344CF">
      <w:pPr>
        <w:pStyle w:val="a3"/>
        <w:jc w:val="both"/>
        <w:rPr>
          <w:rFonts w:ascii="Times New Roman" w:hAnsi="Times New Roman"/>
        </w:rPr>
      </w:pPr>
    </w:p>
    <w:p w14:paraId="1AEC84F3" w14:textId="77777777" w:rsidR="00A344CF" w:rsidRPr="00DB5B04" w:rsidRDefault="00A344CF" w:rsidP="00A344CF">
      <w:pPr>
        <w:pStyle w:val="a3"/>
        <w:jc w:val="both"/>
        <w:rPr>
          <w:rFonts w:ascii="Times New Roman" w:hAnsi="Times New Roman"/>
        </w:rPr>
      </w:pPr>
    </w:p>
    <w:p w14:paraId="7EB525AE" w14:textId="77777777" w:rsidR="00A344CF" w:rsidRPr="00DB5B04" w:rsidRDefault="00A344CF" w:rsidP="00A344CF">
      <w:pPr>
        <w:pStyle w:val="a3"/>
        <w:rPr>
          <w:rFonts w:ascii="Times New Roman" w:hAnsi="Times New Roman"/>
          <w:noProof/>
          <w:lang w:eastAsia="ru-RU"/>
        </w:rPr>
      </w:pPr>
    </w:p>
    <w:p w14:paraId="06738863" w14:textId="77777777" w:rsidR="00A344CF" w:rsidRPr="00DB5B04" w:rsidRDefault="00A344CF" w:rsidP="00A344CF">
      <w:pPr>
        <w:pStyle w:val="a3"/>
        <w:jc w:val="center"/>
        <w:rPr>
          <w:rFonts w:ascii="Times New Roman" w:hAnsi="Times New Roman"/>
          <w:noProof/>
          <w:lang w:eastAsia="ru-RU"/>
        </w:rPr>
      </w:pPr>
    </w:p>
    <w:p w14:paraId="19440154" w14:textId="77777777" w:rsidR="00A344CF" w:rsidRPr="00DB5B04" w:rsidRDefault="00A344CF" w:rsidP="00A344CF">
      <w:pPr>
        <w:pStyle w:val="a3"/>
        <w:rPr>
          <w:rFonts w:ascii="Times New Roman" w:hAnsi="Times New Roman"/>
          <w:noProof/>
          <w:lang w:eastAsia="ru-RU"/>
        </w:rPr>
      </w:pPr>
    </w:p>
    <w:p w14:paraId="60F3B24E" w14:textId="77777777" w:rsidR="00A344CF" w:rsidRPr="00DB5B04" w:rsidRDefault="00A344CF" w:rsidP="00A344CF">
      <w:pPr>
        <w:pStyle w:val="a3"/>
        <w:rPr>
          <w:rFonts w:ascii="Times New Roman" w:hAnsi="Times New Roman"/>
          <w:noProof/>
          <w:lang w:eastAsia="ru-RU"/>
        </w:rPr>
      </w:pPr>
      <w:r w:rsidRPr="00DB5B04">
        <w:rPr>
          <w:rFonts w:ascii="Times New Roman" w:hAnsi="Times New Roman"/>
          <w:noProof/>
        </w:rPr>
        <w:lastRenderedPageBreak/>
        <w:drawing>
          <wp:inline distT="0" distB="0" distL="0" distR="0" wp14:anchorId="6B207FA9" wp14:editId="58CE7133">
            <wp:extent cx="5017135" cy="2759075"/>
            <wp:effectExtent l="0" t="0" r="12065" b="222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000C3C6C" w14:textId="77777777" w:rsidR="00A344CF" w:rsidRPr="00DB5B04" w:rsidRDefault="00A344CF" w:rsidP="00A344CF">
      <w:pPr>
        <w:pStyle w:val="a3"/>
        <w:rPr>
          <w:rFonts w:ascii="Times New Roman" w:hAnsi="Times New Roman"/>
          <w:noProof/>
          <w:sz w:val="18"/>
          <w:szCs w:val="18"/>
          <w:lang w:eastAsia="ru-RU"/>
        </w:rPr>
      </w:pPr>
      <w:r w:rsidRPr="00DB5B04">
        <w:rPr>
          <w:rFonts w:ascii="Times New Roman" w:hAnsi="Times New Roman"/>
          <w:noProof/>
          <w:sz w:val="18"/>
          <w:szCs w:val="18"/>
          <w:lang w:eastAsia="ru-RU"/>
        </w:rPr>
        <w:t>Рисунок 2. Процессы управления компании</w:t>
      </w:r>
    </w:p>
    <w:p w14:paraId="7076A5CB" w14:textId="77777777" w:rsidR="00A344CF" w:rsidRPr="00DB5B04" w:rsidRDefault="00A344CF" w:rsidP="00A344CF">
      <w:pPr>
        <w:pStyle w:val="a3"/>
        <w:jc w:val="both"/>
        <w:rPr>
          <w:rFonts w:ascii="Times New Roman" w:hAnsi="Times New Roman"/>
          <w:noProof/>
        </w:rPr>
      </w:pPr>
    </w:p>
    <w:p w14:paraId="12C33D2F" w14:textId="77777777" w:rsidR="00A344CF" w:rsidRPr="00DB5B04" w:rsidRDefault="00A344CF" w:rsidP="00A344CF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DB5B04">
        <w:rPr>
          <w:rFonts w:ascii="Times New Roman" w:hAnsi="Times New Roman"/>
          <w:noProof/>
        </w:rPr>
        <w:drawing>
          <wp:inline distT="0" distB="0" distL="0" distR="0" wp14:anchorId="02D9A6A5" wp14:editId="72DAB7BE">
            <wp:extent cx="5939790" cy="100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B04">
        <w:rPr>
          <w:rFonts w:ascii="Times New Roman" w:hAnsi="Times New Roman"/>
          <w:sz w:val="18"/>
          <w:szCs w:val="18"/>
        </w:rPr>
        <w:t>Рисунок 3. Поддерживающие процессы компании</w:t>
      </w:r>
    </w:p>
    <w:p w14:paraId="670EEC7E" w14:textId="77777777" w:rsidR="00A344CF" w:rsidRPr="00DB5B04" w:rsidRDefault="00A344CF" w:rsidP="00A344CF">
      <w:pPr>
        <w:pStyle w:val="a3"/>
        <w:jc w:val="both"/>
        <w:rPr>
          <w:rFonts w:ascii="Times New Roman" w:hAnsi="Times New Roman"/>
        </w:rPr>
      </w:pPr>
    </w:p>
    <w:p w14:paraId="4293955C" w14:textId="77777777" w:rsidR="00A344CF" w:rsidRPr="00DB5B04" w:rsidRDefault="00A344CF" w:rsidP="00A344CF">
      <w:pPr>
        <w:pStyle w:val="a3"/>
        <w:jc w:val="center"/>
        <w:rPr>
          <w:rFonts w:ascii="Times New Roman" w:hAnsi="Times New Roman"/>
          <w:b/>
        </w:rPr>
      </w:pPr>
    </w:p>
    <w:p w14:paraId="32D5C05E" w14:textId="77777777" w:rsidR="00A344CF" w:rsidRPr="00DB5B04" w:rsidRDefault="00A344CF" w:rsidP="00A344CF">
      <w:pPr>
        <w:pStyle w:val="a3"/>
        <w:jc w:val="center"/>
        <w:rPr>
          <w:rFonts w:ascii="Times New Roman" w:hAnsi="Times New Roman"/>
          <w:b/>
        </w:rPr>
      </w:pPr>
      <w:r w:rsidRPr="00DB5B04">
        <w:rPr>
          <w:rFonts w:ascii="Times New Roman" w:hAnsi="Times New Roman"/>
          <w:b/>
        </w:rPr>
        <w:t>2.3. Маркетинговый анализ рынка</w:t>
      </w:r>
    </w:p>
    <w:p w14:paraId="4D4196BC" w14:textId="77777777" w:rsidR="00A344CF" w:rsidRPr="00DB5B04" w:rsidRDefault="00A344CF" w:rsidP="00A344CF">
      <w:pPr>
        <w:pStyle w:val="a3"/>
        <w:jc w:val="center"/>
        <w:rPr>
          <w:rFonts w:ascii="Times New Roman" w:hAnsi="Times New Roman"/>
          <w:b/>
          <w:i/>
        </w:rPr>
      </w:pPr>
      <w:r w:rsidRPr="00DB5B04">
        <w:rPr>
          <w:rFonts w:ascii="Times New Roman" w:hAnsi="Times New Roman"/>
          <w:b/>
          <w:i/>
        </w:rPr>
        <w:t>(динамика развития рынка, ценовые тенденции, конкурентная среда, прогнозы на среднесрочный период).</w:t>
      </w:r>
    </w:p>
    <w:p w14:paraId="68409A2A" w14:textId="77777777" w:rsidR="00A344CF" w:rsidRPr="00DB5B04" w:rsidRDefault="00A344CF" w:rsidP="00A344CF">
      <w:pPr>
        <w:pStyle w:val="a3"/>
        <w:ind w:firstLine="708"/>
        <w:jc w:val="both"/>
        <w:rPr>
          <w:rFonts w:ascii="Times New Roman" w:hAnsi="Times New Roman"/>
        </w:rPr>
      </w:pPr>
    </w:p>
    <w:p w14:paraId="11671E5E" w14:textId="77777777" w:rsidR="00A344CF" w:rsidRPr="00DB5B04" w:rsidRDefault="00A344CF" w:rsidP="00A344CF">
      <w:pPr>
        <w:pStyle w:val="a3"/>
        <w:ind w:firstLine="708"/>
        <w:jc w:val="both"/>
        <w:rPr>
          <w:rFonts w:ascii="Times New Roman" w:eastAsia="Times New Roman" w:hAnsi="Times New Roman"/>
          <w:lang w:eastAsia="ru-RU"/>
        </w:rPr>
      </w:pPr>
      <w:r w:rsidRPr="00DB5B04">
        <w:rPr>
          <w:rFonts w:ascii="Times New Roman" w:hAnsi="Times New Roman"/>
        </w:rPr>
        <w:t xml:space="preserve">Страховой рынок Республики Узбекистан динамично развивается, показывая устойчивую тенденцию роста объемов страховых премий (таблица </w:t>
      </w:r>
      <w:r>
        <w:rPr>
          <w:rFonts w:ascii="Times New Roman" w:hAnsi="Times New Roman"/>
        </w:rPr>
        <w:t>1</w:t>
      </w:r>
      <w:r w:rsidRPr="00DB5B04">
        <w:rPr>
          <w:rFonts w:ascii="Times New Roman" w:hAnsi="Times New Roman"/>
        </w:rPr>
        <w:t xml:space="preserve">). </w:t>
      </w:r>
    </w:p>
    <w:p w14:paraId="3C04BF36" w14:textId="77777777" w:rsidR="00A344CF" w:rsidRPr="00DB5B04" w:rsidRDefault="00A344CF" w:rsidP="00A344CF">
      <w:pPr>
        <w:spacing w:after="0"/>
        <w:ind w:firstLine="709"/>
        <w:contextualSpacing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Снижение общей суммы сборов страховых премий по 2020 году объясняется воздействием пандемии коронавируса и вступлением в силу Налогового кодекса в новой редакции.</w:t>
      </w:r>
    </w:p>
    <w:p w14:paraId="1D2843E6" w14:textId="77777777" w:rsidR="00A344CF" w:rsidRPr="00DB5B04" w:rsidRDefault="00A344CF" w:rsidP="00A344CF">
      <w:pPr>
        <w:spacing w:after="0"/>
        <w:ind w:firstLine="709"/>
        <w:contextualSpacing/>
        <w:jc w:val="right"/>
        <w:rPr>
          <w:rFonts w:ascii="Times New Roman" w:hAnsi="Times New Roman"/>
          <w:b/>
          <w:sz w:val="18"/>
          <w:szCs w:val="18"/>
        </w:rPr>
      </w:pPr>
      <w:r w:rsidRPr="00DB5B04">
        <w:rPr>
          <w:rFonts w:ascii="Times New Roman" w:hAnsi="Times New Roman"/>
          <w:b/>
          <w:sz w:val="18"/>
          <w:szCs w:val="18"/>
        </w:rPr>
        <w:t>Таблица 1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3328"/>
        <w:gridCol w:w="1435"/>
        <w:gridCol w:w="1435"/>
        <w:gridCol w:w="1431"/>
        <w:gridCol w:w="1431"/>
      </w:tblGrid>
      <w:tr w:rsidR="00A344CF" w:rsidRPr="00DB5B04" w14:paraId="2541758A" w14:textId="77777777" w:rsidTr="00CF3FC6">
        <w:trPr>
          <w:trHeight w:val="288"/>
        </w:trPr>
        <w:tc>
          <w:tcPr>
            <w:tcW w:w="1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19AC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Страховые премии / годы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D3E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2019 г.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00D1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2020 г.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268AC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F64F0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9-мес. 2022г.</w:t>
            </w:r>
          </w:p>
        </w:tc>
      </w:tr>
      <w:tr w:rsidR="00A344CF" w:rsidRPr="00DB5B04" w14:paraId="0B260936" w14:textId="77777777" w:rsidTr="00CF3FC6">
        <w:trPr>
          <w:trHeight w:val="288"/>
        </w:trPr>
        <w:tc>
          <w:tcPr>
            <w:tcW w:w="18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6EDFF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Всего,  млрд сум, в т.ч.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38B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2 313,9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C84B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2 213,7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D277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3 732,8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F42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4 462,3</w:t>
            </w:r>
          </w:p>
        </w:tc>
      </w:tr>
      <w:tr w:rsidR="00A344CF" w:rsidRPr="00DB5B04" w14:paraId="6167B01F" w14:textId="77777777" w:rsidTr="00CF3FC6">
        <w:trPr>
          <w:trHeight w:val="288"/>
        </w:trPr>
        <w:tc>
          <w:tcPr>
            <w:tcW w:w="18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C00F5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Страхование жизни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D9484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lang w:eastAsia="ru-RU"/>
              </w:rPr>
              <w:t>586,4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759C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lang w:eastAsia="ru-RU"/>
              </w:rPr>
              <w:t>334,4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D031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lang w:eastAsia="ru-RU"/>
              </w:rPr>
              <w:t>717,03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29C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lang w:eastAsia="ru-RU"/>
              </w:rPr>
              <w:t>1 290,8</w:t>
            </w:r>
          </w:p>
        </w:tc>
      </w:tr>
      <w:tr w:rsidR="00A344CF" w:rsidRPr="00DB5B04" w14:paraId="5734C4BB" w14:textId="77777777" w:rsidTr="00CF3FC6">
        <w:trPr>
          <w:trHeight w:val="288"/>
        </w:trPr>
        <w:tc>
          <w:tcPr>
            <w:tcW w:w="18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7B63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Общее страхование, в т.ч.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674E8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1 727,5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FD05B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1 879,3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9185C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3 015,8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717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3 171,5</w:t>
            </w:r>
          </w:p>
        </w:tc>
      </w:tr>
      <w:tr w:rsidR="00A344CF" w:rsidRPr="00DB5B04" w14:paraId="53A94824" w14:textId="77777777" w:rsidTr="00CF3FC6">
        <w:trPr>
          <w:trHeight w:val="288"/>
        </w:trPr>
        <w:tc>
          <w:tcPr>
            <w:tcW w:w="18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C1B1E" w14:textId="77777777" w:rsidR="00A344CF" w:rsidRPr="00DB5B04" w:rsidRDefault="00A344CF" w:rsidP="00CF3F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lang w:eastAsia="ru-RU"/>
              </w:rPr>
              <w:t>Добровольное страхование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917E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lang w:eastAsia="ru-RU"/>
              </w:rPr>
              <w:t>1 431,1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7CA9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lang w:eastAsia="ru-RU"/>
              </w:rPr>
              <w:t>1 541,3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5025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lang w:eastAsia="ru-RU"/>
              </w:rPr>
              <w:t>2 539,2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D78F8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lang w:eastAsia="ru-RU"/>
              </w:rPr>
              <w:t>2 813,9</w:t>
            </w:r>
          </w:p>
        </w:tc>
      </w:tr>
      <w:tr w:rsidR="00A344CF" w:rsidRPr="00DB5B04" w14:paraId="59D2A20F" w14:textId="77777777" w:rsidTr="00CF3FC6">
        <w:trPr>
          <w:trHeight w:val="288"/>
        </w:trPr>
        <w:tc>
          <w:tcPr>
            <w:tcW w:w="18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165B8" w14:textId="77777777" w:rsidR="00A344CF" w:rsidRPr="00DB5B04" w:rsidRDefault="00A344CF" w:rsidP="00CF3F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lang w:eastAsia="ru-RU"/>
              </w:rPr>
              <w:t>Обязательное страхование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8191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lang w:eastAsia="ru-RU"/>
              </w:rPr>
              <w:t>296,4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83C2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lang w:eastAsia="ru-RU"/>
              </w:rPr>
              <w:t>338,0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7D2F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lang w:eastAsia="ru-RU"/>
              </w:rPr>
              <w:t>476,6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F46BA6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lang w:eastAsia="ru-RU"/>
              </w:rPr>
              <w:t>357,6</w:t>
            </w:r>
          </w:p>
        </w:tc>
      </w:tr>
    </w:tbl>
    <w:p w14:paraId="00A002BA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right="67" w:firstLine="708"/>
        <w:jc w:val="both"/>
        <w:rPr>
          <w:rFonts w:ascii="Times New Roman" w:hAnsi="Times New Roman"/>
          <w:noProof/>
        </w:rPr>
      </w:pPr>
      <w:r w:rsidRPr="00DB5B04">
        <w:rPr>
          <w:rFonts w:ascii="Times New Roman" w:hAnsi="Times New Roman"/>
          <w:noProof/>
        </w:rPr>
        <w:t>В целях дальнейшего реформирования и обеспечения динамичного развития национального страхового рынка, внедрения новых востребованных видов страховых услуг, повышения доверия потребителей к страховому рынку был вновь принят Закон «О страховой деятельности» от 23 ноября 2021 года и Постановление Президента Республики Узбекистан «О мерах по реформированию и обеспечению ускоренного развития страхового рынка РУз» № ПП-4412 от 02.08.2019г., в соответствии с которым утверждены следующие целевые показатели ускоренного развития страхового рынка Республики Узбекистан на 2019-2022 годы:</w:t>
      </w:r>
    </w:p>
    <w:p w14:paraId="159554EB" w14:textId="77777777" w:rsidR="00A344CF" w:rsidRDefault="00A344CF" w:rsidP="00A344CF">
      <w:pPr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hAnsi="Times New Roman"/>
          <w:noProof/>
        </w:rPr>
      </w:pP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</w:p>
    <w:p w14:paraId="1CE76975" w14:textId="77777777" w:rsidR="00A344CF" w:rsidRDefault="00A344CF" w:rsidP="00A344CF">
      <w:pPr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hAnsi="Times New Roman"/>
          <w:noProof/>
        </w:rPr>
      </w:pPr>
    </w:p>
    <w:p w14:paraId="74C56150" w14:textId="77777777" w:rsidR="00A344CF" w:rsidRDefault="00A344CF" w:rsidP="00A344CF">
      <w:pPr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hAnsi="Times New Roman"/>
          <w:noProof/>
        </w:rPr>
      </w:pPr>
    </w:p>
    <w:p w14:paraId="53333E46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left="3540" w:right="67"/>
        <w:jc w:val="both"/>
        <w:rPr>
          <w:rFonts w:ascii="Times New Roman" w:hAnsi="Times New Roman"/>
          <w:b/>
          <w:noProof/>
          <w:sz w:val="18"/>
          <w:szCs w:val="18"/>
        </w:rPr>
      </w:pP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</w:r>
      <w:r w:rsidRPr="00DB5B04">
        <w:rPr>
          <w:rFonts w:ascii="Times New Roman" w:hAnsi="Times New Roman"/>
          <w:noProof/>
        </w:rPr>
        <w:tab/>
        <w:t xml:space="preserve">     </w:t>
      </w:r>
      <w:r>
        <w:rPr>
          <w:rFonts w:ascii="Times New Roman" w:hAnsi="Times New Roman"/>
          <w:noProof/>
        </w:rPr>
        <w:t xml:space="preserve">  </w:t>
      </w:r>
      <w:r w:rsidRPr="00DB5B04">
        <w:rPr>
          <w:rFonts w:ascii="Times New Roman" w:hAnsi="Times New Roman"/>
          <w:b/>
          <w:noProof/>
          <w:sz w:val="18"/>
          <w:szCs w:val="18"/>
        </w:rPr>
        <w:t>Таблица 2</w:t>
      </w:r>
    </w:p>
    <w:p w14:paraId="6FE8DD91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hAnsi="Times New Roman"/>
          <w:noProof/>
        </w:rPr>
      </w:pPr>
      <w:r w:rsidRPr="00DB5B04">
        <w:rPr>
          <w:rFonts w:ascii="Times New Roman" w:hAnsi="Times New Roman"/>
          <w:noProof/>
        </w:rPr>
        <w:drawing>
          <wp:inline distT="0" distB="0" distL="0" distR="0" wp14:anchorId="4BC7EFE2" wp14:editId="504A853F">
            <wp:extent cx="5995035" cy="316484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8" t="33479" r="21864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8F138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right="67" w:firstLine="708"/>
        <w:jc w:val="both"/>
        <w:rPr>
          <w:rFonts w:ascii="Times New Roman" w:hAnsi="Times New Roman"/>
          <w:noProof/>
        </w:rPr>
      </w:pPr>
    </w:p>
    <w:p w14:paraId="479AE0C3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right="67" w:firstLine="708"/>
        <w:jc w:val="both"/>
        <w:rPr>
          <w:rFonts w:ascii="Times New Roman" w:hAnsi="Times New Roman"/>
          <w:noProof/>
        </w:rPr>
      </w:pPr>
      <w:r w:rsidRPr="00DB5B04">
        <w:rPr>
          <w:rFonts w:ascii="Times New Roman" w:hAnsi="Times New Roman"/>
          <w:noProof/>
        </w:rPr>
        <w:t>Фактическое исполнение вышеуказанных целевых показателей приведено в таблице ниже. Как следует из приведенных данных, в страховой отрасли существует нереализованный потенциал, выражающийся в невысоком объеме страховой премии на душу населения.</w:t>
      </w:r>
    </w:p>
    <w:p w14:paraId="1BAD7681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left="7788" w:right="67"/>
        <w:jc w:val="both"/>
        <w:rPr>
          <w:rFonts w:ascii="Times New Roman" w:hAnsi="Times New Roman"/>
          <w:b/>
          <w:noProof/>
          <w:sz w:val="18"/>
          <w:szCs w:val="18"/>
        </w:rPr>
      </w:pPr>
      <w:r w:rsidRPr="00DB5B04">
        <w:rPr>
          <w:rFonts w:ascii="Times New Roman" w:hAnsi="Times New Roman"/>
          <w:b/>
          <w:noProof/>
          <w:sz w:val="18"/>
          <w:szCs w:val="18"/>
        </w:rPr>
        <w:t xml:space="preserve">   </w:t>
      </w:r>
    </w:p>
    <w:p w14:paraId="68A7E849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left="7788" w:right="67"/>
        <w:jc w:val="both"/>
        <w:rPr>
          <w:rFonts w:ascii="Times New Roman" w:hAnsi="Times New Roman"/>
          <w:b/>
          <w:noProof/>
          <w:sz w:val="18"/>
          <w:szCs w:val="18"/>
        </w:rPr>
      </w:pPr>
      <w:r w:rsidRPr="00DB5B04">
        <w:rPr>
          <w:rFonts w:ascii="Times New Roman" w:hAnsi="Times New Roman"/>
          <w:b/>
          <w:noProof/>
          <w:sz w:val="18"/>
          <w:szCs w:val="18"/>
        </w:rPr>
        <w:t xml:space="preserve">     Таблица 3</w:t>
      </w:r>
    </w:p>
    <w:p w14:paraId="0C8725EB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hAnsi="Times New Roman"/>
          <w:noProof/>
        </w:rPr>
      </w:pPr>
      <w:r w:rsidRPr="00DB5B04">
        <w:rPr>
          <w:rFonts w:ascii="Times New Roman" w:hAnsi="Times New Roman"/>
          <w:noProof/>
        </w:rPr>
        <w:drawing>
          <wp:inline distT="0" distB="0" distL="0" distR="0" wp14:anchorId="55E69B0D" wp14:editId="0AD72169">
            <wp:extent cx="5450774" cy="2674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63" cy="27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66357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right="67" w:firstLine="708"/>
        <w:jc w:val="both"/>
        <w:rPr>
          <w:rFonts w:ascii="Times New Roman" w:hAnsi="Times New Roman"/>
          <w:noProof/>
        </w:rPr>
      </w:pPr>
    </w:p>
    <w:p w14:paraId="50DDD892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right="67" w:firstLine="708"/>
        <w:jc w:val="both"/>
        <w:rPr>
          <w:rFonts w:ascii="Times New Roman" w:hAnsi="Times New Roman"/>
          <w:noProof/>
        </w:rPr>
      </w:pPr>
      <w:r w:rsidRPr="00DB5B04">
        <w:rPr>
          <w:rFonts w:ascii="Times New Roman" w:hAnsi="Times New Roman"/>
          <w:noProof/>
        </w:rPr>
        <w:t xml:space="preserve">Общее количество страховых компаний на начало 2022 года было 42, в т.ч. 8 в отрасли страхования жизни. В течении 2022 года в Узбекистане осуществляют деятельность 41 страховых компаний, из них 8 – в области страхования жизни. </w:t>
      </w:r>
    </w:p>
    <w:p w14:paraId="69CA3C51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right="67" w:firstLine="708"/>
        <w:jc w:val="both"/>
        <w:rPr>
          <w:rFonts w:ascii="Times New Roman" w:hAnsi="Times New Roman"/>
          <w:noProof/>
          <w:sz w:val="10"/>
          <w:szCs w:val="10"/>
        </w:rPr>
      </w:pPr>
    </w:p>
    <w:p w14:paraId="0E78E31E" w14:textId="77777777" w:rsidR="00A344CF" w:rsidRPr="00DB5B04" w:rsidRDefault="00A344CF" w:rsidP="00A344CF">
      <w:pPr>
        <w:pStyle w:val="a3"/>
        <w:ind w:firstLine="708"/>
        <w:jc w:val="both"/>
        <w:rPr>
          <w:rFonts w:ascii="Times New Roman" w:hAnsi="Times New Roman"/>
          <w:noProof/>
        </w:rPr>
      </w:pPr>
      <w:r w:rsidRPr="00DB5B04">
        <w:rPr>
          <w:rFonts w:ascii="Times New Roman" w:hAnsi="Times New Roman"/>
          <w:noProof/>
        </w:rPr>
        <w:t xml:space="preserve">В Приложении </w:t>
      </w:r>
      <w:r w:rsidRPr="00DB5B04">
        <w:rPr>
          <w:rFonts w:ascii="Times New Roman" w:hAnsi="Times New Roman"/>
          <w:noProof/>
          <w:lang w:val="uz-Cyrl-UZ"/>
        </w:rPr>
        <w:t>5</w:t>
      </w:r>
      <w:r w:rsidRPr="00DB5B04">
        <w:rPr>
          <w:rFonts w:ascii="Times New Roman" w:hAnsi="Times New Roman"/>
          <w:noProof/>
        </w:rPr>
        <w:t xml:space="preserve">  представлены топ-10 страховых компаний Узбекистана по сбору страховых премий в отрасли общего страхования по итогам последних </w:t>
      </w:r>
      <w:r>
        <w:rPr>
          <w:rFonts w:ascii="Times New Roman" w:hAnsi="Times New Roman"/>
          <w:noProof/>
        </w:rPr>
        <w:t>трех</w:t>
      </w:r>
      <w:r w:rsidRPr="00DB5B04"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t>лет</w:t>
      </w:r>
      <w:r w:rsidRPr="00DB5B04">
        <w:rPr>
          <w:rFonts w:ascii="Times New Roman" w:hAnsi="Times New Roman"/>
          <w:noProof/>
        </w:rPr>
        <w:t>.</w:t>
      </w:r>
    </w:p>
    <w:p w14:paraId="4EADBAC2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right="67" w:firstLine="708"/>
        <w:jc w:val="both"/>
        <w:rPr>
          <w:rFonts w:ascii="Times New Roman" w:hAnsi="Times New Roman"/>
          <w:noProof/>
          <w:sz w:val="10"/>
          <w:szCs w:val="10"/>
        </w:rPr>
      </w:pPr>
    </w:p>
    <w:p w14:paraId="79E27B8A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right="67" w:firstLine="708"/>
        <w:jc w:val="both"/>
        <w:rPr>
          <w:rFonts w:ascii="Times New Roman" w:hAnsi="Times New Roman"/>
          <w:noProof/>
        </w:rPr>
      </w:pPr>
      <w:r w:rsidRPr="00DB5B04">
        <w:rPr>
          <w:rFonts w:ascii="Times New Roman" w:hAnsi="Times New Roman"/>
          <w:noProof/>
        </w:rPr>
        <w:t xml:space="preserve">Цены на добровольные виды страховых услуг определяются тарифной политикой каждой компании, и растущая конкурентная среда вынуждает страховщиков снижать тарифы по добровольным видам страхования. По обязательным видам страхования, тарифы </w:t>
      </w:r>
      <w:r w:rsidRPr="00DB5B04">
        <w:rPr>
          <w:rFonts w:ascii="Times New Roman" w:hAnsi="Times New Roman"/>
          <w:noProof/>
        </w:rPr>
        <w:lastRenderedPageBreak/>
        <w:t>установлены законодательными актами, вследствие чего, они не подвержены изменениям (кроме изменений, вносимых соответствующими нормативными актами).</w:t>
      </w:r>
    </w:p>
    <w:p w14:paraId="00AA5FE3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right="67" w:firstLine="708"/>
        <w:jc w:val="both"/>
        <w:rPr>
          <w:rFonts w:ascii="Times New Roman" w:hAnsi="Times New Roman"/>
          <w:noProof/>
        </w:rPr>
      </w:pPr>
      <w:r w:rsidRPr="00DB5B04">
        <w:rPr>
          <w:rFonts w:ascii="Times New Roman" w:hAnsi="Times New Roman"/>
          <w:noProof/>
        </w:rPr>
        <w:t>Также следует отметить большой разрыв в региональной концентрации объемов страхования между столичными регионом и областями республики. Так, по состоянию на 30 сентября 2022 года, на г.Ташкент приходиться 64% объема премий, при этом годом ранее этот показатель составлял – 60,8% от общего объема собранных страховых премий.</w:t>
      </w:r>
    </w:p>
    <w:p w14:paraId="232D3998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right="67" w:firstLine="708"/>
        <w:jc w:val="both"/>
        <w:rPr>
          <w:rFonts w:ascii="Times New Roman" w:hAnsi="Times New Roman"/>
          <w:noProof/>
        </w:rPr>
      </w:pPr>
      <w:r w:rsidRPr="00DB5B04">
        <w:rPr>
          <w:rFonts w:ascii="Times New Roman" w:hAnsi="Times New Roman"/>
          <w:noProof/>
        </w:rPr>
        <w:t>Данный показатель с одной стороны указывает на необходимость активизации страховой деятельности в столичном регионе, с другой стороны показывает большой перекос в уровне развития страховой сферы по регионам республики.</w:t>
      </w:r>
    </w:p>
    <w:p w14:paraId="1907438E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right="67" w:firstLine="708"/>
        <w:jc w:val="both"/>
        <w:rPr>
          <w:rFonts w:ascii="Times New Roman" w:hAnsi="Times New Roman"/>
          <w:noProof/>
        </w:rPr>
      </w:pPr>
      <w:r w:rsidRPr="00DB5B04">
        <w:rPr>
          <w:rFonts w:ascii="Times New Roman" w:hAnsi="Times New Roman"/>
          <w:noProof/>
        </w:rPr>
        <w:t xml:space="preserve"> </w:t>
      </w:r>
      <w:r w:rsidRPr="00DB5B04">
        <w:rPr>
          <w:rFonts w:ascii="Times New Roman" w:hAnsi="Times New Roman"/>
        </w:rPr>
        <w:t>Рост страхового рынка стимулируется ростом экономической активности хозяйствующих субъектов и уровня доходов населения. Важное значение в развитии страхования в республике имеют обязательные виды страхования, спектр которых расширяется. Постановлением Президента Республики Узбекистан «О мерах по реформированию и обеспечению ускоренного развития страхового рынка Республики Узбекистан» от 2 августа 2019г за №4412, утвержден</w:t>
      </w:r>
      <w:r>
        <w:rPr>
          <w:rFonts w:ascii="Times New Roman" w:hAnsi="Times New Roman"/>
        </w:rPr>
        <w:t>а</w:t>
      </w:r>
      <w:r w:rsidRPr="00DB5B04">
        <w:rPr>
          <w:rFonts w:ascii="Times New Roman" w:hAnsi="Times New Roman"/>
        </w:rPr>
        <w:t xml:space="preserve"> Дорожная карта</w:t>
      </w:r>
      <w:r>
        <w:rPr>
          <w:rFonts w:ascii="Times New Roman" w:hAnsi="Times New Roman"/>
        </w:rPr>
        <w:t xml:space="preserve"> на 2019-2020гг., а также</w:t>
      </w:r>
      <w:r w:rsidRPr="00DB5B04">
        <w:rPr>
          <w:rFonts w:ascii="Times New Roman" w:hAnsi="Times New Roman"/>
        </w:rPr>
        <w:t xml:space="preserve"> целевые параметры ускоренного развития страховой отрасли на 2019-202</w:t>
      </w:r>
      <w:r>
        <w:rPr>
          <w:rFonts w:ascii="Times New Roman" w:hAnsi="Times New Roman"/>
        </w:rPr>
        <w:t>2</w:t>
      </w:r>
      <w:r w:rsidRPr="00DB5B04">
        <w:rPr>
          <w:rFonts w:ascii="Times New Roman" w:hAnsi="Times New Roman"/>
        </w:rPr>
        <w:t>гг. В Дорожной карте программы мер развития страховой отрасли республики предусмотрено инициирование принятия новых законов об обязательном страховании</w:t>
      </w:r>
      <w:r w:rsidRPr="00DB5B04">
        <w:rPr>
          <w:rFonts w:ascii="Times New Roman" w:hAnsi="Times New Roman"/>
          <w:noProof/>
        </w:rPr>
        <w:t xml:space="preserve">, что, </w:t>
      </w:r>
      <w:r w:rsidRPr="00DB5B04">
        <w:rPr>
          <w:rFonts w:ascii="Times New Roman" w:hAnsi="Times New Roman"/>
        </w:rPr>
        <w:t>безусловно, приведет к существенному увеличению емкости страхового рынка. В целом по решению правительства предусматривается общее у</w:t>
      </w:r>
      <w:r w:rsidRPr="00DB5B04">
        <w:rPr>
          <w:rFonts w:ascii="Times New Roman" w:hAnsi="Times New Roman"/>
          <w:noProof/>
        </w:rPr>
        <w:t>величение объемов сборов страховых премий в 2019 - 2022 гг. в 3,3 раза, что позволит решить задачу увеличения доли страховых услуг в ВВП с 0,4% до 0,8%.</w:t>
      </w:r>
    </w:p>
    <w:p w14:paraId="46B75A91" w14:textId="77777777" w:rsidR="00A344CF" w:rsidRPr="00DB5B04" w:rsidRDefault="00A344CF" w:rsidP="00A344CF">
      <w:pPr>
        <w:pStyle w:val="a3"/>
        <w:ind w:firstLine="708"/>
        <w:jc w:val="both"/>
        <w:rPr>
          <w:rFonts w:ascii="Times New Roman" w:hAnsi="Times New Roman"/>
          <w:noProof/>
        </w:rPr>
      </w:pPr>
      <w:r w:rsidRPr="00DB5B04">
        <w:rPr>
          <w:rFonts w:ascii="Times New Roman" w:hAnsi="Times New Roman"/>
          <w:noProof/>
        </w:rPr>
        <w:t>По прогнозам Всемирного банка (ВБ), рост ВВП Узбекистана замедлится до 5,3% в 2022 году и достигнет 4,9% в 2023 году. Увеличивающиеся сложности в области логистики (поставок), связанные с санкциями в отношении России, замедлят рост частного потребления.</w:t>
      </w:r>
    </w:p>
    <w:p w14:paraId="031A42CF" w14:textId="77777777" w:rsidR="00A344CF" w:rsidRDefault="00A344CF" w:rsidP="00A344CF">
      <w:pPr>
        <w:spacing w:after="0"/>
        <w:ind w:firstLine="709"/>
        <w:rPr>
          <w:rFonts w:ascii="Times New Roman" w:hAnsi="Times New Roman"/>
          <w:b/>
        </w:rPr>
      </w:pPr>
    </w:p>
    <w:p w14:paraId="2181BDFE" w14:textId="77777777" w:rsidR="00A344CF" w:rsidRPr="00DB5B04" w:rsidRDefault="00A344CF" w:rsidP="00A344CF">
      <w:pPr>
        <w:spacing w:after="0"/>
        <w:ind w:firstLine="709"/>
        <w:rPr>
          <w:rFonts w:ascii="Times New Roman" w:hAnsi="Times New Roman"/>
          <w:b/>
        </w:rPr>
      </w:pPr>
    </w:p>
    <w:p w14:paraId="096274FF" w14:textId="77777777" w:rsidR="00A344CF" w:rsidRPr="00DB5B04" w:rsidRDefault="00A344CF" w:rsidP="00A344CF">
      <w:pPr>
        <w:spacing w:after="0"/>
        <w:ind w:firstLine="709"/>
        <w:rPr>
          <w:rFonts w:ascii="Times New Roman" w:hAnsi="Times New Roman"/>
          <w:b/>
        </w:rPr>
      </w:pPr>
      <w:r w:rsidRPr="00DB5B04">
        <w:rPr>
          <w:rFonts w:ascii="Times New Roman" w:hAnsi="Times New Roman"/>
          <w:b/>
        </w:rPr>
        <w:t>2.4. Основные финансовые показатели Компании</w:t>
      </w:r>
    </w:p>
    <w:p w14:paraId="212F1C34" w14:textId="77777777" w:rsidR="00A344CF" w:rsidRPr="00DB5B04" w:rsidRDefault="00A344CF" w:rsidP="00A344CF">
      <w:pPr>
        <w:spacing w:after="0"/>
        <w:ind w:left="-709"/>
        <w:jc w:val="center"/>
        <w:rPr>
          <w:rFonts w:ascii="Times New Roman" w:hAnsi="Times New Roman"/>
          <w:b/>
        </w:rPr>
      </w:pPr>
    </w:p>
    <w:p w14:paraId="2759A7E5" w14:textId="77777777" w:rsidR="00A344CF" w:rsidRDefault="00A344CF" w:rsidP="00A344CF">
      <w:pPr>
        <w:spacing w:after="0"/>
        <w:ind w:left="-709"/>
        <w:jc w:val="center"/>
        <w:rPr>
          <w:rFonts w:ascii="Times New Roman" w:hAnsi="Times New Roman"/>
          <w:b/>
        </w:rPr>
      </w:pPr>
      <w:r w:rsidRPr="00DB5B04">
        <w:rPr>
          <w:rFonts w:ascii="Times New Roman" w:hAnsi="Times New Roman"/>
          <w:b/>
        </w:rPr>
        <w:t>Динамика финансовых результатов Компании за 2017- 9 мес.2022гг.</w:t>
      </w:r>
    </w:p>
    <w:p w14:paraId="358ACE17" w14:textId="77777777" w:rsidR="00A344CF" w:rsidRPr="00DB5B04" w:rsidRDefault="00A344CF" w:rsidP="00A344CF">
      <w:pPr>
        <w:spacing w:after="0"/>
        <w:ind w:left="-709"/>
        <w:jc w:val="center"/>
        <w:rPr>
          <w:rFonts w:ascii="Times New Roman" w:hAnsi="Times New Roman"/>
          <w:b/>
        </w:rPr>
      </w:pPr>
    </w:p>
    <w:p w14:paraId="2911104A" w14:textId="77777777" w:rsidR="00A344CF" w:rsidRPr="00474616" w:rsidRDefault="00A344CF" w:rsidP="00A344CF">
      <w:pPr>
        <w:spacing w:after="0"/>
        <w:ind w:left="-709"/>
        <w:jc w:val="right"/>
        <w:rPr>
          <w:rFonts w:ascii="Times New Roman" w:hAnsi="Times New Roman"/>
          <w:sz w:val="12"/>
          <w:szCs w:val="12"/>
        </w:rPr>
      </w:pPr>
      <w:r w:rsidRPr="00DB5B04">
        <w:rPr>
          <w:rFonts w:ascii="Times New Roman" w:hAnsi="Times New Roman"/>
          <w:b/>
          <w:sz w:val="18"/>
          <w:szCs w:val="18"/>
        </w:rPr>
        <w:t xml:space="preserve">Таблица </w:t>
      </w:r>
      <w:r>
        <w:rPr>
          <w:rFonts w:ascii="Times New Roman" w:hAnsi="Times New Roman"/>
          <w:b/>
          <w:sz w:val="18"/>
          <w:szCs w:val="18"/>
        </w:rPr>
        <w:t>4</w:t>
      </w:r>
      <w:r w:rsidRPr="00DB5B04">
        <w:rPr>
          <w:rFonts w:ascii="Times New Roman" w:hAnsi="Times New Roman"/>
          <w:sz w:val="18"/>
          <w:szCs w:val="18"/>
        </w:rPr>
        <w:t xml:space="preserve">    </w:t>
      </w:r>
      <w:r w:rsidRPr="00474616">
        <w:rPr>
          <w:rFonts w:ascii="Times New Roman" w:hAnsi="Times New Roman"/>
          <w:sz w:val="12"/>
          <w:szCs w:val="12"/>
        </w:rPr>
        <w:t>(млрд.сум)</w:t>
      </w:r>
    </w:p>
    <w:tbl>
      <w:tblPr>
        <w:tblW w:w="1013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113"/>
        <w:gridCol w:w="1170"/>
        <w:gridCol w:w="1170"/>
        <w:gridCol w:w="1171"/>
        <w:gridCol w:w="1170"/>
        <w:gridCol w:w="1171"/>
        <w:gridCol w:w="1171"/>
      </w:tblGrid>
      <w:tr w:rsidR="00A344CF" w:rsidRPr="00DB5B04" w14:paraId="57995614" w14:textId="77777777" w:rsidTr="00CF3FC6">
        <w:trPr>
          <w:trHeight w:val="264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AA8C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87443" w14:textId="77777777" w:rsidR="00A344CF" w:rsidRPr="00DB5B04" w:rsidRDefault="00A344CF" w:rsidP="00CF3FC6">
            <w:pPr>
              <w:spacing w:before="60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1161D" w14:textId="77777777" w:rsidR="00A344CF" w:rsidRPr="00DB5B04" w:rsidRDefault="00A344CF" w:rsidP="00CF3FC6">
            <w:pPr>
              <w:spacing w:before="60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A4653" w14:textId="77777777" w:rsidR="00A344CF" w:rsidRPr="00DB5B04" w:rsidRDefault="00A344CF" w:rsidP="00CF3FC6">
            <w:pPr>
              <w:spacing w:before="60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DEA7" w14:textId="77777777" w:rsidR="00A344CF" w:rsidRPr="00DB5B04" w:rsidRDefault="00A344CF" w:rsidP="00CF3FC6">
            <w:pPr>
              <w:spacing w:before="60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2020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29A4A" w14:textId="77777777" w:rsidR="00A344CF" w:rsidRPr="00DB5B04" w:rsidRDefault="00A344CF" w:rsidP="00CF3FC6">
            <w:pPr>
              <w:spacing w:before="60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</w:t>
            </w:r>
            <w:r w:rsidRPr="00DB5B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2</w:t>
            </w:r>
            <w:r w:rsidRPr="00DB5B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45D8C3" w14:textId="77777777" w:rsidR="00A344CF" w:rsidRPr="00DB5B04" w:rsidRDefault="00A344CF" w:rsidP="00CF3FC6">
            <w:pPr>
              <w:spacing w:before="60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 xml:space="preserve">9 </w:t>
            </w:r>
            <w:r w:rsidRPr="00DB5B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мес. </w:t>
            </w:r>
            <w:r w:rsidRPr="00DB5B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202</w:t>
            </w:r>
            <w:r w:rsidRPr="00DB5B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A344CF" w:rsidRPr="00DB5B04" w14:paraId="199F5485" w14:textId="77777777" w:rsidTr="00CF3FC6">
        <w:trPr>
          <w:trHeight w:val="352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821AC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Выручка от реализации страховых услуг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0863E" w14:textId="77777777" w:rsidR="00A344CF" w:rsidRPr="00DB5B04" w:rsidRDefault="00A344CF" w:rsidP="00CF3FC6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23,0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AF2A7" w14:textId="77777777" w:rsidR="00A344CF" w:rsidRPr="00DB5B04" w:rsidRDefault="00A344CF" w:rsidP="00CF3FC6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30,0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BF3DE" w14:textId="77777777" w:rsidR="00A344CF" w:rsidRPr="00DB5B04" w:rsidRDefault="00A344CF" w:rsidP="00CF3FC6">
            <w:pPr>
              <w:spacing w:after="0" w:line="480" w:lineRule="auto"/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43,5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678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  <w:lang w:val="en-US"/>
              </w:rPr>
              <w:t>40</w:t>
            </w:r>
            <w:r w:rsidRPr="00DB5B04">
              <w:rPr>
                <w:rFonts w:ascii="Times New Roman" w:hAnsi="Times New Roman"/>
              </w:rPr>
              <w:t>,7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ADA98" w14:textId="77777777" w:rsidR="00A344CF" w:rsidRPr="00DB5B04" w:rsidRDefault="00A344CF" w:rsidP="00CF3FC6">
            <w:pPr>
              <w:spacing w:after="0" w:line="48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B5B04">
              <w:rPr>
                <w:rFonts w:ascii="Times New Roman" w:hAnsi="Times New Roman"/>
                <w:lang w:eastAsia="ru-RU"/>
              </w:rPr>
              <w:t>67,3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B01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62,4</w:t>
            </w:r>
          </w:p>
        </w:tc>
      </w:tr>
      <w:tr w:rsidR="00A344CF" w:rsidRPr="00DB5B04" w14:paraId="77F828DA" w14:textId="77777777" w:rsidTr="00CF3FC6">
        <w:trPr>
          <w:trHeight w:val="433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2BB7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Себестоимость оказанных страховых услуг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BC434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18,3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2C5A0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22,3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45095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30,1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44C94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29,5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AAB8C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53,9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F558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65,0</w:t>
            </w:r>
          </w:p>
        </w:tc>
      </w:tr>
      <w:tr w:rsidR="00A344CF" w:rsidRPr="00DB5B04" w14:paraId="2EF99C6E" w14:textId="77777777" w:rsidTr="00CF3FC6">
        <w:trPr>
          <w:trHeight w:val="26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42504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Валовая прибыль от оказания страховых услуг 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4CBAA1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5,3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0AAD3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9,3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62FB3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13,4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0D811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11,6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DEF8D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13,4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BB2DD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-2,6</w:t>
            </w:r>
          </w:p>
        </w:tc>
      </w:tr>
      <w:tr w:rsidR="00A344CF" w:rsidRPr="00DB5B04" w14:paraId="1EACDD95" w14:textId="77777777" w:rsidTr="00CF3FC6">
        <w:trPr>
          <w:trHeight w:val="26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0120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доходы от основной деятельности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F084F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4,9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E96D0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0,0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C9AC7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3,9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AAFD2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7,6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7B181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8,1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6DC5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19,3</w:t>
            </w:r>
          </w:p>
        </w:tc>
      </w:tr>
      <w:tr w:rsidR="00A344CF" w:rsidRPr="00DB5B04" w14:paraId="0CA96236" w14:textId="77777777" w:rsidTr="00CF3FC6">
        <w:trPr>
          <w:trHeight w:val="26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6DC0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периода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849AC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15,8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F2D0B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18,0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FC580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21,7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8BCC8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20,8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F131C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20,3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D378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24,2</w:t>
            </w:r>
          </w:p>
        </w:tc>
      </w:tr>
      <w:tr w:rsidR="00A344CF" w:rsidRPr="00DB5B04" w14:paraId="4A348124" w14:textId="77777777" w:rsidTr="00CF3FC6">
        <w:trPr>
          <w:trHeight w:val="26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96D42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Прибыль от финансовой деятельности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16D4C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19,3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ABACD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18,2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D1B2C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26,2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83283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17,7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6A906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8,2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386E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23,8</w:t>
            </w:r>
          </w:p>
        </w:tc>
      </w:tr>
      <w:tr w:rsidR="00A344CF" w:rsidRPr="00DB5B04" w14:paraId="12CF0AD9" w14:textId="77777777" w:rsidTr="00CF3FC6">
        <w:trPr>
          <w:trHeight w:val="26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3039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Использование прибыли (налоги из прибыли)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85D4FE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0,2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90FC2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0,0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E4624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0,0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5A38D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0,0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03535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0,7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1C0E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0,6</w:t>
            </w:r>
          </w:p>
        </w:tc>
      </w:tr>
      <w:tr w:rsidR="00A344CF" w:rsidRPr="00DB5B04" w14:paraId="53167170" w14:textId="77777777" w:rsidTr="00CF3FC6">
        <w:trPr>
          <w:trHeight w:val="264"/>
        </w:trPr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FDE6E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Чистая прибыль (убыток) отчетного периода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4F342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2,2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507E4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9,6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C724B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21,0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9977D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10,1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57425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5,7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9233" w14:textId="77777777" w:rsidR="00A344CF" w:rsidRPr="00DB5B04" w:rsidRDefault="00A344CF" w:rsidP="00CF3FC6">
            <w:pPr>
              <w:jc w:val="center"/>
              <w:rPr>
                <w:rFonts w:ascii="Times New Roman" w:hAnsi="Times New Roman"/>
              </w:rPr>
            </w:pPr>
            <w:r w:rsidRPr="00DB5B04">
              <w:rPr>
                <w:rFonts w:ascii="Times New Roman" w:hAnsi="Times New Roman"/>
              </w:rPr>
              <w:t>10,3</w:t>
            </w:r>
          </w:p>
        </w:tc>
      </w:tr>
    </w:tbl>
    <w:p w14:paraId="1F0AB765" w14:textId="77777777" w:rsidR="00A344CF" w:rsidRDefault="00A344CF" w:rsidP="00A344CF">
      <w:pPr>
        <w:spacing w:after="0"/>
        <w:ind w:firstLine="708"/>
        <w:jc w:val="right"/>
        <w:rPr>
          <w:rFonts w:ascii="Times New Roman" w:hAnsi="Times New Roman"/>
        </w:rPr>
      </w:pPr>
    </w:p>
    <w:p w14:paraId="792A7222" w14:textId="77777777" w:rsidR="00A344CF" w:rsidRDefault="00A344CF" w:rsidP="00A344CF">
      <w:pPr>
        <w:spacing w:after="0"/>
        <w:ind w:firstLine="708"/>
        <w:jc w:val="right"/>
        <w:rPr>
          <w:rFonts w:ascii="Times New Roman" w:hAnsi="Times New Roman"/>
        </w:rPr>
      </w:pPr>
    </w:p>
    <w:p w14:paraId="6C697763" w14:textId="77777777" w:rsidR="00A344CF" w:rsidRPr="00DB5B04" w:rsidRDefault="00A344CF" w:rsidP="00A344CF">
      <w:pPr>
        <w:spacing w:after="0"/>
        <w:ind w:firstLine="708"/>
        <w:jc w:val="right"/>
        <w:rPr>
          <w:rFonts w:ascii="Times New Roman" w:hAnsi="Times New Roman"/>
        </w:rPr>
      </w:pPr>
    </w:p>
    <w:p w14:paraId="251606AE" w14:textId="77777777" w:rsidR="00A344CF" w:rsidRDefault="00A344CF" w:rsidP="00A344CF">
      <w:pPr>
        <w:spacing w:after="0" w:line="240" w:lineRule="auto"/>
        <w:rPr>
          <w:rFonts w:ascii="Times New Roman" w:hAnsi="Times New Roman"/>
        </w:rPr>
      </w:pPr>
    </w:p>
    <w:p w14:paraId="590B0279" w14:textId="77777777" w:rsidR="00A344CF" w:rsidRDefault="00A344CF" w:rsidP="00A344CF">
      <w:pPr>
        <w:spacing w:after="0" w:line="240" w:lineRule="auto"/>
        <w:rPr>
          <w:rFonts w:ascii="Times New Roman" w:hAnsi="Times New Roman"/>
        </w:rPr>
      </w:pPr>
    </w:p>
    <w:p w14:paraId="166ABDD1" w14:textId="77777777" w:rsidR="00A344CF" w:rsidRPr="00DB5B04" w:rsidRDefault="00A344CF" w:rsidP="00A344CF">
      <w:pPr>
        <w:spacing w:after="0" w:line="240" w:lineRule="auto"/>
        <w:rPr>
          <w:rFonts w:ascii="Times New Roman" w:hAnsi="Times New Roman"/>
        </w:rPr>
      </w:pPr>
    </w:p>
    <w:p w14:paraId="1800B6F2" w14:textId="77777777" w:rsidR="00A344CF" w:rsidRPr="00DB5B04" w:rsidRDefault="00A344CF" w:rsidP="00A344CF">
      <w:pPr>
        <w:spacing w:after="0" w:line="240" w:lineRule="auto"/>
        <w:rPr>
          <w:rFonts w:ascii="Times New Roman" w:hAnsi="Times New Roman"/>
        </w:rPr>
      </w:pPr>
    </w:p>
    <w:p w14:paraId="6E772858" w14:textId="77777777" w:rsidR="00A344CF" w:rsidRPr="00DB5B04" w:rsidRDefault="00A344CF" w:rsidP="00A344CF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/>
          <w:sz w:val="10"/>
          <w:szCs w:val="10"/>
        </w:rPr>
      </w:pPr>
      <w:r w:rsidRPr="00DB5B04">
        <w:rPr>
          <w:rFonts w:ascii="Times New Roman" w:hAnsi="Times New Roman"/>
        </w:rPr>
        <w:t>Информация об основных финансовых показателях по итогам 9 мес. 2022 года в разрезе наиболее крупных страховщиков отрасли общего страхования приведена в таблице ниже:</w:t>
      </w:r>
    </w:p>
    <w:p w14:paraId="6C53AE47" w14:textId="77777777" w:rsidR="00A344CF" w:rsidRPr="00DB5B04" w:rsidRDefault="00A344CF" w:rsidP="00A344CF">
      <w:pPr>
        <w:spacing w:after="0"/>
        <w:ind w:left="5664" w:firstLine="708"/>
        <w:jc w:val="center"/>
        <w:rPr>
          <w:rFonts w:ascii="Times New Roman" w:hAnsi="Times New Roman"/>
          <w:b/>
          <w:noProof/>
          <w:sz w:val="18"/>
          <w:szCs w:val="18"/>
        </w:rPr>
      </w:pPr>
      <w:r w:rsidRPr="00DB5B04">
        <w:rPr>
          <w:rFonts w:ascii="Times New Roman" w:hAnsi="Times New Roman"/>
          <w:b/>
          <w:noProof/>
          <w:sz w:val="18"/>
          <w:szCs w:val="18"/>
        </w:rPr>
        <w:t xml:space="preserve">Таблица </w:t>
      </w:r>
      <w:r>
        <w:rPr>
          <w:rFonts w:ascii="Times New Roman" w:hAnsi="Times New Roman"/>
          <w:b/>
          <w:noProof/>
          <w:sz w:val="18"/>
          <w:szCs w:val="18"/>
        </w:rPr>
        <w:t>5</w:t>
      </w:r>
      <w:r w:rsidRPr="00DB5B04">
        <w:rPr>
          <w:rFonts w:ascii="Times New Roman" w:hAnsi="Times New Roman"/>
          <w:b/>
          <w:noProof/>
          <w:sz w:val="18"/>
          <w:szCs w:val="18"/>
        </w:rPr>
        <w:t xml:space="preserve">             </w:t>
      </w:r>
    </w:p>
    <w:p w14:paraId="6151D2CD" w14:textId="77777777" w:rsidR="00A344CF" w:rsidRPr="00DB5B04" w:rsidRDefault="00A344CF" w:rsidP="00A344CF">
      <w:pPr>
        <w:spacing w:after="0"/>
        <w:ind w:left="7080" w:firstLine="708"/>
        <w:rPr>
          <w:rFonts w:ascii="Times New Roman" w:hAnsi="Times New Roman"/>
          <w:sz w:val="12"/>
          <w:szCs w:val="12"/>
        </w:rPr>
      </w:pPr>
      <w:r w:rsidRPr="00DB5B04">
        <w:rPr>
          <w:rFonts w:ascii="Times New Roman" w:hAnsi="Times New Roman"/>
          <w:b/>
          <w:noProof/>
          <w:sz w:val="12"/>
          <w:szCs w:val="12"/>
        </w:rPr>
        <w:t xml:space="preserve">      (</w:t>
      </w:r>
      <w:r w:rsidRPr="00DB5B04">
        <w:rPr>
          <w:rFonts w:ascii="Times New Roman" w:hAnsi="Times New Roman"/>
          <w:sz w:val="12"/>
          <w:szCs w:val="12"/>
        </w:rPr>
        <w:t>млрд. сум)</w:t>
      </w:r>
    </w:p>
    <w:tbl>
      <w:tblPr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58"/>
        <w:gridCol w:w="1853"/>
        <w:gridCol w:w="991"/>
        <w:gridCol w:w="1276"/>
        <w:gridCol w:w="1134"/>
        <w:gridCol w:w="1418"/>
        <w:gridCol w:w="236"/>
        <w:gridCol w:w="48"/>
        <w:gridCol w:w="1417"/>
      </w:tblGrid>
      <w:tr w:rsidR="00A344CF" w:rsidRPr="00DB5B04" w14:paraId="5394D780" w14:textId="77777777" w:rsidTr="00CF3FC6">
        <w:trPr>
          <w:trHeight w:val="163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0E9C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  <w:r w:rsidRPr="00DB5B0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п/п 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2374" w14:textId="77777777" w:rsidR="00A344CF" w:rsidRPr="00474616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4616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Наименование</w:t>
            </w:r>
            <w:r w:rsidRPr="00474616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страховой организации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B0C03" w14:textId="77777777" w:rsidR="00A344CF" w:rsidRPr="00474616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4616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Активы (490)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6DBD" w14:textId="77777777" w:rsidR="00A344CF" w:rsidRPr="00474616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4616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Собственные средства (570)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AA4D" w14:textId="77777777" w:rsidR="00A344CF" w:rsidRPr="00474616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4616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Страховые резервы (раздел II пассива)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0371F" w14:textId="77777777" w:rsidR="00A344CF" w:rsidRPr="00474616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4616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Обязательства (раздел III пассива)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5F705C" w14:textId="77777777" w:rsidR="00A344CF" w:rsidRPr="00474616" w:rsidRDefault="00A344CF" w:rsidP="00CF3FC6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659EE" w14:textId="77777777" w:rsidR="00A344CF" w:rsidRPr="00474616" w:rsidRDefault="00A344CF" w:rsidP="00CF3FC6">
            <w:pPr>
              <w:spacing w:after="0" w:line="240" w:lineRule="auto"/>
              <w:ind w:left="-34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74616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Ф2 (320) Чистая прибыль</w:t>
            </w:r>
          </w:p>
        </w:tc>
      </w:tr>
      <w:tr w:rsidR="00A344CF" w:rsidRPr="00DB5B04" w14:paraId="7745FBDC" w14:textId="77777777" w:rsidTr="00CF3FC6">
        <w:trPr>
          <w:trHeight w:val="2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C33C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FA15F5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hAnsi="Times New Roman"/>
                <w:color w:val="000000"/>
                <w:sz w:val="20"/>
                <w:szCs w:val="20"/>
              </w:rPr>
              <w:t>Узбекинвест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91D3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380B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D678A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9CD0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69,4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3C8D9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FDAB4" w14:textId="77777777" w:rsidR="00A344CF" w:rsidRPr="00DB5B04" w:rsidRDefault="00A344CF" w:rsidP="00CF3FC6">
            <w:pPr>
              <w:tabs>
                <w:tab w:val="left" w:pos="-108"/>
              </w:tabs>
              <w:spacing w:after="0" w:line="240" w:lineRule="auto"/>
              <w:ind w:left="-533" w:firstLine="28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14,7</w:t>
            </w:r>
          </w:p>
        </w:tc>
      </w:tr>
      <w:tr w:rsidR="00A344CF" w:rsidRPr="00DB5B04" w14:paraId="0FEFC00F" w14:textId="77777777" w:rsidTr="00CF3FC6">
        <w:trPr>
          <w:trHeight w:val="2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C2A4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4E82F0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hAnsi="Times New Roman"/>
                <w:color w:val="000000"/>
                <w:sz w:val="20"/>
                <w:szCs w:val="20"/>
              </w:rPr>
              <w:t>Apex Insurance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2244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691A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DC58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F7F1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186,6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8AA3C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961F5" w14:textId="77777777" w:rsidR="00A344CF" w:rsidRPr="00DB5B04" w:rsidRDefault="00A344CF" w:rsidP="00CF3FC6">
            <w:pPr>
              <w:tabs>
                <w:tab w:val="left" w:pos="-108"/>
              </w:tabs>
              <w:spacing w:after="0" w:line="240" w:lineRule="auto"/>
              <w:ind w:left="-533" w:firstLine="28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</w:tr>
      <w:tr w:rsidR="00A344CF" w:rsidRPr="00DB5B04" w14:paraId="283622BB" w14:textId="77777777" w:rsidTr="00CF3FC6">
        <w:trPr>
          <w:trHeight w:val="2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7C0E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A18795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hAnsi="Times New Roman"/>
                <w:color w:val="000000"/>
                <w:sz w:val="20"/>
                <w:szCs w:val="20"/>
              </w:rPr>
              <w:t>Узагросугурта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B5B9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55818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158F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238,9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E4004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16,3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CA95D8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368BE" w14:textId="77777777" w:rsidR="00A344CF" w:rsidRPr="00DB5B04" w:rsidRDefault="00A344CF" w:rsidP="00CF3FC6">
            <w:pPr>
              <w:tabs>
                <w:tab w:val="left" w:pos="-108"/>
              </w:tabs>
              <w:spacing w:after="0" w:line="240" w:lineRule="auto"/>
              <w:ind w:left="-533" w:firstLine="28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10,7</w:t>
            </w:r>
          </w:p>
        </w:tc>
      </w:tr>
      <w:tr w:rsidR="00A344CF" w:rsidRPr="00DB5B04" w14:paraId="7048CB7C" w14:textId="77777777" w:rsidTr="00CF3FC6">
        <w:trPr>
          <w:trHeight w:val="2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346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E93BE9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hAnsi="Times New Roman"/>
                <w:color w:val="000000"/>
                <w:sz w:val="20"/>
                <w:szCs w:val="20"/>
              </w:rPr>
              <w:t>Temiryo'l-Sug'urta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C4F3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77DF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770A6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971F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E4D1A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C398D" w14:textId="77777777" w:rsidR="00A344CF" w:rsidRPr="00DB5B04" w:rsidRDefault="00A344CF" w:rsidP="00CF3FC6">
            <w:pPr>
              <w:tabs>
                <w:tab w:val="left" w:pos="-108"/>
              </w:tabs>
              <w:spacing w:after="0" w:line="240" w:lineRule="auto"/>
              <w:ind w:left="-533" w:firstLine="28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13,1</w:t>
            </w:r>
          </w:p>
        </w:tc>
      </w:tr>
      <w:tr w:rsidR="00A344CF" w:rsidRPr="00DB5B04" w14:paraId="52D66733" w14:textId="77777777" w:rsidTr="00CF3FC6">
        <w:trPr>
          <w:trHeight w:val="2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383A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80DD5C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Euroasia Insurance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91FE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91EE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3832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B0C9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47,7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1FD95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1FDE8" w14:textId="77777777" w:rsidR="00A344CF" w:rsidRPr="00DB5B04" w:rsidRDefault="00A344CF" w:rsidP="00CF3FC6">
            <w:pPr>
              <w:tabs>
                <w:tab w:val="left" w:pos="-108"/>
              </w:tabs>
              <w:spacing w:after="0" w:line="240" w:lineRule="auto"/>
              <w:ind w:left="-533" w:firstLine="28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A344CF" w:rsidRPr="00DB5B04" w14:paraId="61EB745C" w14:textId="77777777" w:rsidTr="00CF3FC6">
        <w:trPr>
          <w:trHeight w:val="2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14:paraId="0641F908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FFFF"/>
            <w:noWrap/>
            <w:vAlign w:val="center"/>
          </w:tcPr>
          <w:p w14:paraId="2BFB51CB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Alfa Invest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14:paraId="637DA0D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14:paraId="658FB4D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14:paraId="55187A8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14:paraId="2722A87A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FFFF"/>
          </w:tcPr>
          <w:p w14:paraId="77A612B4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14:paraId="3928810C" w14:textId="77777777" w:rsidR="00A344CF" w:rsidRPr="00DB5B04" w:rsidRDefault="00A344CF" w:rsidP="00CF3FC6">
            <w:pPr>
              <w:tabs>
                <w:tab w:val="left" w:pos="-108"/>
              </w:tabs>
              <w:spacing w:after="0" w:line="240" w:lineRule="auto"/>
              <w:ind w:left="-533" w:firstLine="28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10,3</w:t>
            </w:r>
          </w:p>
        </w:tc>
      </w:tr>
      <w:tr w:rsidR="00A344CF" w:rsidRPr="00DB5B04" w14:paraId="7C748672" w14:textId="77777777" w:rsidTr="00CF3FC6">
        <w:trPr>
          <w:trHeight w:val="2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E6C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325091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hAnsi="Times New Roman"/>
                <w:color w:val="000000"/>
                <w:sz w:val="20"/>
                <w:szCs w:val="20"/>
              </w:rPr>
              <w:t>Кафолат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99B7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D5D4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01FB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EA9A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1EEED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C9388" w14:textId="77777777" w:rsidR="00A344CF" w:rsidRPr="00DB5B04" w:rsidRDefault="00A344CF" w:rsidP="00CF3FC6">
            <w:pPr>
              <w:tabs>
                <w:tab w:val="left" w:pos="-108"/>
              </w:tabs>
              <w:spacing w:after="0" w:line="240" w:lineRule="auto"/>
              <w:ind w:left="-533" w:firstLine="28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1,7</w:t>
            </w:r>
          </w:p>
        </w:tc>
      </w:tr>
      <w:tr w:rsidR="00A344CF" w:rsidRPr="00DB5B04" w14:paraId="35E24DFC" w14:textId="77777777" w:rsidTr="00CF3FC6">
        <w:trPr>
          <w:trHeight w:val="2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AC8A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25FDFB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DB5B04">
              <w:rPr>
                <w:rFonts w:ascii="Times New Roman" w:hAnsi="Times New Roman"/>
                <w:color w:val="000000"/>
                <w:sz w:val="20"/>
                <w:szCs w:val="20"/>
              </w:rPr>
              <w:t>Gross Insurance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D437A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2692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7C73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36E7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18,2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C1960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4AF34" w14:textId="77777777" w:rsidR="00A344CF" w:rsidRPr="00DB5B04" w:rsidRDefault="00A344CF" w:rsidP="00CF3FC6">
            <w:pPr>
              <w:tabs>
                <w:tab w:val="left" w:pos="-108"/>
              </w:tabs>
              <w:spacing w:after="0" w:line="240" w:lineRule="auto"/>
              <w:ind w:left="-533" w:firstLine="28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8,6</w:t>
            </w:r>
          </w:p>
        </w:tc>
      </w:tr>
      <w:tr w:rsidR="00A344CF" w:rsidRPr="00DB5B04" w14:paraId="3CF6AC21" w14:textId="77777777" w:rsidTr="00CF3FC6">
        <w:trPr>
          <w:trHeight w:val="2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D68C3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14:paraId="52CD3739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hAnsi="Times New Roman"/>
                <w:color w:val="000000"/>
                <w:sz w:val="20"/>
                <w:szCs w:val="20"/>
              </w:rPr>
              <w:t>Кapital Sug’urta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CC767A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9E7F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74805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6C576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51,6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A6112E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F330F" w14:textId="77777777" w:rsidR="00A344CF" w:rsidRPr="00DB5B04" w:rsidRDefault="00A344CF" w:rsidP="00CF3FC6">
            <w:pPr>
              <w:tabs>
                <w:tab w:val="left" w:pos="-108"/>
              </w:tabs>
              <w:spacing w:after="0" w:line="240" w:lineRule="auto"/>
              <w:ind w:left="-533" w:firstLine="28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A344CF" w:rsidRPr="00DB5B04" w14:paraId="306C8198" w14:textId="77777777" w:rsidTr="00CF3FC6">
        <w:trPr>
          <w:trHeight w:val="2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343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7D4392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hAnsi="Times New Roman"/>
                <w:color w:val="000000"/>
                <w:sz w:val="20"/>
                <w:szCs w:val="20"/>
              </w:rPr>
              <w:t>My Insurance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616F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C2D9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ED41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BAAC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63A37B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38404" w14:textId="77777777" w:rsidR="00A344CF" w:rsidRPr="00DB5B04" w:rsidRDefault="00A344CF" w:rsidP="00CF3FC6">
            <w:pPr>
              <w:tabs>
                <w:tab w:val="left" w:pos="-108"/>
              </w:tabs>
              <w:spacing w:after="0" w:line="240" w:lineRule="auto"/>
              <w:ind w:left="-533" w:firstLine="28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</w:tbl>
    <w:p w14:paraId="4DB46C86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right="67" w:firstLine="708"/>
        <w:jc w:val="both"/>
        <w:rPr>
          <w:rFonts w:ascii="Times New Roman" w:hAnsi="Times New Roman"/>
          <w:b/>
          <w:sz w:val="10"/>
          <w:szCs w:val="10"/>
        </w:rPr>
      </w:pPr>
    </w:p>
    <w:p w14:paraId="1DB43563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right="67" w:firstLine="708"/>
        <w:jc w:val="both"/>
        <w:rPr>
          <w:rFonts w:ascii="Times New Roman" w:hAnsi="Times New Roman"/>
          <w:b/>
        </w:rPr>
      </w:pPr>
    </w:p>
    <w:p w14:paraId="2570CF3D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right="67" w:firstLine="708"/>
        <w:jc w:val="both"/>
        <w:rPr>
          <w:rFonts w:ascii="Times New Roman" w:hAnsi="Times New Roman"/>
          <w:b/>
        </w:rPr>
      </w:pPr>
      <w:bookmarkStart w:id="1" w:name="_Hlk123049372"/>
      <w:r w:rsidRPr="00DB5B04">
        <w:rPr>
          <w:rFonts w:ascii="Times New Roman" w:hAnsi="Times New Roman"/>
          <w:b/>
        </w:rPr>
        <w:t>2.</w:t>
      </w:r>
      <w:r>
        <w:rPr>
          <w:rFonts w:ascii="Times New Roman" w:hAnsi="Times New Roman"/>
          <w:b/>
        </w:rPr>
        <w:t>5</w:t>
      </w:r>
      <w:r w:rsidRPr="00DB5B04">
        <w:rPr>
          <w:rFonts w:ascii="Times New Roman" w:hAnsi="Times New Roman"/>
          <w:b/>
        </w:rPr>
        <w:t xml:space="preserve">. </w:t>
      </w:r>
      <w:r w:rsidRPr="00DB5B04">
        <w:rPr>
          <w:rFonts w:ascii="Times New Roman" w:hAnsi="Times New Roman"/>
          <w:b/>
          <w:lang w:val="en-US"/>
        </w:rPr>
        <w:t>SWOT</w:t>
      </w:r>
      <w:r w:rsidRPr="00DB5B04">
        <w:rPr>
          <w:rFonts w:ascii="Times New Roman" w:hAnsi="Times New Roman"/>
          <w:b/>
        </w:rPr>
        <w:t xml:space="preserve"> анализ Компании. Сильные и слабые стороны.</w:t>
      </w:r>
    </w:p>
    <w:p w14:paraId="73CB1A71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right="67" w:firstLine="708"/>
        <w:jc w:val="both"/>
        <w:rPr>
          <w:rFonts w:ascii="Times New Roman" w:hAnsi="Times New Roman"/>
          <w:sz w:val="10"/>
          <w:szCs w:val="10"/>
        </w:rPr>
      </w:pPr>
    </w:p>
    <w:bookmarkEnd w:id="1"/>
    <w:p w14:paraId="51C26599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hAnsi="Times New Roman"/>
        </w:rPr>
      </w:pPr>
    </w:p>
    <w:p w14:paraId="29C084DC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Для ликвидации отставания в цифровизации страхового бизнеса в следующий период в Компании будут предприняты следующие меры:</w:t>
      </w:r>
    </w:p>
    <w:p w14:paraId="59B5C370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hAnsi="Times New Roman"/>
        </w:rPr>
      </w:pPr>
    </w:p>
    <w:p w14:paraId="2D177F86" w14:textId="77777777" w:rsidR="00A344CF" w:rsidRPr="00DB5B04" w:rsidRDefault="00A344CF" w:rsidP="00A344CF">
      <w:pPr>
        <w:pStyle w:val="a3"/>
        <w:ind w:firstLine="708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- совершенствование инфообмена между Головным офисом и структурными подразделениями, уменьшение количества отчетов продающих подразделений и перевод их в электронную форму;</w:t>
      </w:r>
    </w:p>
    <w:p w14:paraId="7983F75E" w14:textId="77777777" w:rsidR="00A344CF" w:rsidRPr="00DB5B04" w:rsidRDefault="00A344CF" w:rsidP="00A344CF">
      <w:pPr>
        <w:pStyle w:val="a3"/>
        <w:ind w:firstLine="708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 xml:space="preserve">- создание и поэтапное внедрение системы электронного документооборота Компании, охватывающей все подразделения; </w:t>
      </w:r>
    </w:p>
    <w:p w14:paraId="56B5BA1F" w14:textId="77777777" w:rsidR="00A344CF" w:rsidRPr="00DB5B04" w:rsidRDefault="00A344CF" w:rsidP="00A344CF">
      <w:pPr>
        <w:pStyle w:val="a3"/>
        <w:ind w:firstLine="708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- внедрение системы управления клиентами (</w:t>
      </w:r>
      <w:r w:rsidRPr="00DB5B04">
        <w:rPr>
          <w:rFonts w:ascii="Times New Roman" w:hAnsi="Times New Roman"/>
          <w:lang w:val="en-US"/>
        </w:rPr>
        <w:t>CRM</w:t>
      </w:r>
      <w:r w:rsidRPr="00DB5B04">
        <w:rPr>
          <w:rFonts w:ascii="Times New Roman" w:hAnsi="Times New Roman"/>
        </w:rPr>
        <w:t>), направленной на увеличение взаимодействия с клиентами для повышения уровня продаж, оптимизации маркетинга и улучшения обслуживания клиентов, улучшения бизнес-процессов и последующего анализа результатов;</w:t>
      </w:r>
    </w:p>
    <w:p w14:paraId="14B22389" w14:textId="77777777" w:rsidR="00A344CF" w:rsidRPr="00DB5B04" w:rsidRDefault="00A344CF" w:rsidP="00A344CF">
      <w:pPr>
        <w:pStyle w:val="a3"/>
        <w:ind w:firstLine="708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 xml:space="preserve">- дальнейшее развитие электронного страхового портфеля в целях сокращения издержек и снижения рисков, качественно нового подхода к организации бизнеса, основанного на процессном управлении, внедрение которого направлено на создание прозрачного учета на всех участках работы, увеличение скорости получения информации и снижение количества ошибок; </w:t>
      </w:r>
    </w:p>
    <w:p w14:paraId="110A044E" w14:textId="77777777" w:rsidR="00A344CF" w:rsidRPr="00DB5B04" w:rsidRDefault="00A344CF" w:rsidP="00A344CF">
      <w:pPr>
        <w:pStyle w:val="a3"/>
        <w:ind w:firstLine="708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 xml:space="preserve">- внедрение систем </w:t>
      </w:r>
      <w:r w:rsidRPr="00DB5B04">
        <w:rPr>
          <w:rFonts w:ascii="Times New Roman" w:hAnsi="Times New Roman"/>
          <w:lang w:val="en-US"/>
        </w:rPr>
        <w:t>SMS</w:t>
      </w:r>
      <w:r w:rsidRPr="00DB5B04">
        <w:rPr>
          <w:rFonts w:ascii="Times New Roman" w:hAnsi="Times New Roman"/>
        </w:rPr>
        <w:t>-оповещений Страхователей об окончании действия Полисов обязательного страхования и проверки действия Полисов через внешний сайт Компании;</w:t>
      </w:r>
    </w:p>
    <w:p w14:paraId="4853ED64" w14:textId="77777777" w:rsidR="00A344CF" w:rsidRPr="00DB5B04" w:rsidRDefault="00A344CF" w:rsidP="00A344CF">
      <w:pPr>
        <w:pStyle w:val="a3"/>
        <w:ind w:firstLine="708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- существенное обновление внешнего сайта Компании, включение в него дополнительного функционала, связанного с возможностью электронных продаж страховых продуктов;</w:t>
      </w:r>
    </w:p>
    <w:p w14:paraId="56C6F2FD" w14:textId="77777777" w:rsidR="00A344CF" w:rsidRPr="00DB5B04" w:rsidRDefault="00A344CF" w:rsidP="00A344CF">
      <w:pPr>
        <w:pStyle w:val="a3"/>
        <w:ind w:firstLine="567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- разработка новых страховых продуктов и существенная модернизация имеющейся договорной базы Компании с целью адаптации ее к технологиям электронных продаж</w:t>
      </w:r>
      <w:r>
        <w:rPr>
          <w:rFonts w:ascii="Times New Roman" w:hAnsi="Times New Roman"/>
        </w:rPr>
        <w:t>.</w:t>
      </w:r>
    </w:p>
    <w:p w14:paraId="2964AFB3" w14:textId="77777777" w:rsidR="00A344CF" w:rsidRDefault="00A344CF" w:rsidP="00A344CF">
      <w:pPr>
        <w:pStyle w:val="a3"/>
        <w:ind w:firstLine="1418"/>
        <w:jc w:val="both"/>
        <w:rPr>
          <w:rFonts w:ascii="Times New Roman" w:hAnsi="Times New Roman"/>
        </w:rPr>
      </w:pPr>
    </w:p>
    <w:p w14:paraId="16B52D10" w14:textId="77777777" w:rsidR="00A344CF" w:rsidRDefault="00A344CF" w:rsidP="00A344CF">
      <w:pPr>
        <w:pStyle w:val="a3"/>
        <w:ind w:firstLine="1418"/>
        <w:jc w:val="both"/>
        <w:rPr>
          <w:rFonts w:ascii="Times New Roman" w:hAnsi="Times New Roman"/>
        </w:rPr>
      </w:pPr>
    </w:p>
    <w:p w14:paraId="3F8E79C8" w14:textId="77777777" w:rsidR="00A344CF" w:rsidRDefault="00A344CF" w:rsidP="00A344CF">
      <w:pPr>
        <w:pStyle w:val="a3"/>
        <w:ind w:firstLine="1418"/>
        <w:jc w:val="both"/>
        <w:rPr>
          <w:rFonts w:ascii="Times New Roman" w:hAnsi="Times New Roman"/>
        </w:rPr>
      </w:pPr>
    </w:p>
    <w:p w14:paraId="57E2C59F" w14:textId="77777777" w:rsidR="00A344CF" w:rsidRDefault="00A344CF" w:rsidP="00A344CF">
      <w:pPr>
        <w:pStyle w:val="a3"/>
        <w:ind w:firstLine="1418"/>
        <w:jc w:val="both"/>
        <w:rPr>
          <w:rFonts w:ascii="Times New Roman" w:hAnsi="Times New Roman"/>
        </w:rPr>
      </w:pPr>
    </w:p>
    <w:p w14:paraId="31C4480B" w14:textId="77777777" w:rsidR="00A344CF" w:rsidRDefault="00A344CF" w:rsidP="00A344CF">
      <w:pPr>
        <w:pStyle w:val="a3"/>
        <w:ind w:firstLine="1418"/>
        <w:jc w:val="both"/>
        <w:rPr>
          <w:rFonts w:ascii="Times New Roman" w:hAnsi="Times New Roman"/>
        </w:rPr>
      </w:pPr>
    </w:p>
    <w:p w14:paraId="520C9B52" w14:textId="77777777" w:rsidR="00A344CF" w:rsidRDefault="00A344CF" w:rsidP="00A344CF">
      <w:pPr>
        <w:pStyle w:val="a3"/>
        <w:ind w:firstLine="1418"/>
        <w:jc w:val="both"/>
        <w:rPr>
          <w:rFonts w:ascii="Times New Roman" w:hAnsi="Times New Roman"/>
        </w:rPr>
      </w:pPr>
    </w:p>
    <w:p w14:paraId="48AF8403" w14:textId="77777777" w:rsidR="00A344CF" w:rsidRDefault="00A344CF" w:rsidP="00A344CF">
      <w:pPr>
        <w:pStyle w:val="a3"/>
        <w:ind w:firstLine="1418"/>
        <w:jc w:val="both"/>
        <w:rPr>
          <w:rFonts w:ascii="Times New Roman" w:hAnsi="Times New Roman"/>
        </w:rPr>
      </w:pPr>
    </w:p>
    <w:p w14:paraId="10683E29" w14:textId="77777777" w:rsidR="00A344CF" w:rsidRDefault="00A344CF" w:rsidP="00A344CF">
      <w:pPr>
        <w:pStyle w:val="a3"/>
        <w:ind w:firstLine="1418"/>
        <w:jc w:val="both"/>
        <w:rPr>
          <w:rFonts w:ascii="Times New Roman" w:hAnsi="Times New Roman"/>
        </w:rPr>
      </w:pPr>
    </w:p>
    <w:p w14:paraId="0A2560EC" w14:textId="77777777" w:rsidR="00A344CF" w:rsidRDefault="00A344CF" w:rsidP="00A344CF">
      <w:pPr>
        <w:pStyle w:val="a3"/>
        <w:ind w:firstLine="1418"/>
        <w:jc w:val="both"/>
        <w:rPr>
          <w:rFonts w:ascii="Times New Roman" w:hAnsi="Times New Roman"/>
        </w:rPr>
      </w:pPr>
    </w:p>
    <w:p w14:paraId="5703EFC9" w14:textId="77777777" w:rsidR="00A344CF" w:rsidRDefault="00A344CF" w:rsidP="00A344CF">
      <w:pPr>
        <w:pStyle w:val="a3"/>
        <w:ind w:firstLine="1418"/>
        <w:jc w:val="both"/>
        <w:rPr>
          <w:rFonts w:ascii="Times New Roman" w:hAnsi="Times New Roman"/>
        </w:rPr>
      </w:pPr>
    </w:p>
    <w:p w14:paraId="4D12D8BF" w14:textId="77777777" w:rsidR="00A344CF" w:rsidRPr="00DB5B04" w:rsidRDefault="00A344CF" w:rsidP="00A344CF">
      <w:pPr>
        <w:pStyle w:val="a3"/>
        <w:ind w:firstLine="1418"/>
        <w:jc w:val="both"/>
        <w:rPr>
          <w:rFonts w:ascii="Times New Roman" w:hAnsi="Times New Roman"/>
        </w:rPr>
      </w:pPr>
    </w:p>
    <w:p w14:paraId="6711F259" w14:textId="77777777" w:rsidR="00A344CF" w:rsidRPr="00DB5B04" w:rsidRDefault="00A344CF" w:rsidP="00A344CF">
      <w:pPr>
        <w:autoSpaceDE w:val="0"/>
        <w:autoSpaceDN w:val="0"/>
        <w:adjustRightInd w:val="0"/>
        <w:spacing w:after="0" w:line="240" w:lineRule="auto"/>
        <w:ind w:left="708" w:right="67"/>
        <w:rPr>
          <w:rFonts w:ascii="Times New Roman" w:hAnsi="Times New Roman"/>
          <w:b/>
        </w:rPr>
      </w:pPr>
      <w:r w:rsidRPr="00DB5B04">
        <w:rPr>
          <w:rFonts w:ascii="Times New Roman" w:hAnsi="Times New Roman"/>
          <w:b/>
          <w:noProof/>
        </w:rPr>
        <w:t xml:space="preserve">Маркетинговый </w:t>
      </w:r>
      <w:r w:rsidRPr="00DB5B04">
        <w:rPr>
          <w:rFonts w:ascii="Times New Roman" w:hAnsi="Times New Roman"/>
          <w:b/>
          <w:noProof/>
          <w:lang w:val="en-US"/>
        </w:rPr>
        <w:t>SWOT</w:t>
      </w:r>
      <w:r w:rsidRPr="00DB5B04">
        <w:rPr>
          <w:rFonts w:ascii="Times New Roman" w:hAnsi="Times New Roman"/>
          <w:b/>
          <w:noProof/>
        </w:rPr>
        <w:t xml:space="preserve"> анализ А</w:t>
      </w:r>
      <w:r w:rsidRPr="00DB5B04">
        <w:rPr>
          <w:rFonts w:ascii="Times New Roman" w:hAnsi="Times New Roman"/>
          <w:b/>
        </w:rPr>
        <w:t>О «</w:t>
      </w:r>
      <w:r w:rsidRPr="00DB5B04">
        <w:rPr>
          <w:rFonts w:ascii="Times New Roman" w:hAnsi="Times New Roman"/>
          <w:b/>
          <w:lang w:val="en-US"/>
        </w:rPr>
        <w:t>ALFA</w:t>
      </w:r>
      <w:r w:rsidRPr="00DB5B04">
        <w:rPr>
          <w:rFonts w:ascii="Times New Roman" w:hAnsi="Times New Roman"/>
          <w:b/>
        </w:rPr>
        <w:t xml:space="preserve"> </w:t>
      </w:r>
      <w:r w:rsidRPr="00DB5B04">
        <w:rPr>
          <w:rFonts w:ascii="Times New Roman" w:hAnsi="Times New Roman"/>
          <w:b/>
          <w:lang w:val="en-US"/>
        </w:rPr>
        <w:t>INVEST</w:t>
      </w:r>
      <w:r w:rsidRPr="00DB5B04">
        <w:rPr>
          <w:rFonts w:ascii="Times New Roman" w:hAnsi="Times New Roman"/>
          <w:b/>
        </w:rPr>
        <w:t xml:space="preserve"> </w:t>
      </w:r>
      <w:r w:rsidRPr="00DB5B04">
        <w:rPr>
          <w:rFonts w:ascii="Times New Roman" w:hAnsi="Times New Roman"/>
          <w:b/>
          <w:lang w:val="en-US"/>
        </w:rPr>
        <w:t>SUG</w:t>
      </w:r>
      <w:r w:rsidRPr="00DB5B04">
        <w:rPr>
          <w:rFonts w:ascii="Times New Roman" w:hAnsi="Times New Roman"/>
          <w:b/>
        </w:rPr>
        <w:t>’</w:t>
      </w:r>
      <w:r w:rsidRPr="00DB5B04">
        <w:rPr>
          <w:rFonts w:ascii="Times New Roman" w:hAnsi="Times New Roman"/>
          <w:b/>
          <w:lang w:val="en-US"/>
        </w:rPr>
        <w:t>URTA</w:t>
      </w:r>
      <w:r w:rsidRPr="00DB5B04">
        <w:rPr>
          <w:rFonts w:ascii="Times New Roman" w:hAnsi="Times New Roman"/>
          <w:b/>
        </w:rPr>
        <w:t xml:space="preserve"> </w:t>
      </w:r>
      <w:r w:rsidRPr="00DB5B04">
        <w:rPr>
          <w:rFonts w:ascii="Times New Roman" w:hAnsi="Times New Roman"/>
          <w:b/>
          <w:lang w:val="en-US"/>
        </w:rPr>
        <w:t>KOMPANIYASI</w:t>
      </w:r>
      <w:r w:rsidRPr="00DB5B04">
        <w:rPr>
          <w:rFonts w:ascii="Times New Roman" w:hAnsi="Times New Roman"/>
          <w:b/>
        </w:rPr>
        <w:t>»</w:t>
      </w:r>
    </w:p>
    <w:tbl>
      <w:tblPr>
        <w:tblpPr w:leftFromText="181" w:rightFromText="181" w:vertAnchor="text" w:horzAnchor="margin" w:tblpX="-471" w:tblpY="66"/>
        <w:tblW w:w="1017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30"/>
        <w:gridCol w:w="4949"/>
      </w:tblGrid>
      <w:tr w:rsidR="00A344CF" w:rsidRPr="00DB5B04" w14:paraId="1A42F4C7" w14:textId="77777777" w:rsidTr="00CF3FC6">
        <w:trPr>
          <w:trHeight w:val="441"/>
        </w:trPr>
        <w:tc>
          <w:tcPr>
            <w:tcW w:w="52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tcMar>
              <w:top w:w="41" w:type="dxa"/>
              <w:left w:w="83" w:type="dxa"/>
              <w:bottom w:w="41" w:type="dxa"/>
              <w:right w:w="83" w:type="dxa"/>
            </w:tcMar>
            <w:hideMark/>
          </w:tcPr>
          <w:p w14:paraId="368B2DCE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  <w:b/>
                <w:sz w:val="17"/>
                <w:szCs w:val="17"/>
              </w:rPr>
            </w:pPr>
            <w:r w:rsidRPr="00DB5B04">
              <w:rPr>
                <w:rFonts w:ascii="Times New Roman" w:hAnsi="Times New Roman"/>
                <w:b/>
                <w:sz w:val="17"/>
                <w:szCs w:val="17"/>
              </w:rPr>
              <w:t xml:space="preserve">Сильные стороны внутренней среды </w:t>
            </w:r>
          </w:p>
        </w:tc>
        <w:tc>
          <w:tcPr>
            <w:tcW w:w="49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tcMar>
              <w:top w:w="41" w:type="dxa"/>
              <w:left w:w="83" w:type="dxa"/>
              <w:bottom w:w="41" w:type="dxa"/>
              <w:right w:w="83" w:type="dxa"/>
            </w:tcMar>
            <w:hideMark/>
          </w:tcPr>
          <w:p w14:paraId="1468F9C7" w14:textId="77777777" w:rsidR="00A344CF" w:rsidRPr="00DB5B04" w:rsidRDefault="00A344CF" w:rsidP="00CF3FC6">
            <w:pPr>
              <w:pStyle w:val="a3"/>
              <w:rPr>
                <w:rFonts w:ascii="Times New Roman" w:hAnsi="Times New Roman"/>
                <w:b/>
                <w:sz w:val="17"/>
                <w:szCs w:val="17"/>
              </w:rPr>
            </w:pPr>
            <w:r w:rsidRPr="00DB5B04">
              <w:rPr>
                <w:rFonts w:ascii="Times New Roman" w:hAnsi="Times New Roman"/>
                <w:b/>
                <w:sz w:val="17"/>
                <w:szCs w:val="17"/>
              </w:rPr>
              <w:t xml:space="preserve">Слабые стороны внутренней среды </w:t>
            </w:r>
          </w:p>
        </w:tc>
      </w:tr>
      <w:tr w:rsidR="00A344CF" w:rsidRPr="00DB5B04" w14:paraId="2E115426" w14:textId="77777777" w:rsidTr="00CF3FC6">
        <w:trPr>
          <w:trHeight w:val="925"/>
        </w:trPr>
        <w:tc>
          <w:tcPr>
            <w:tcW w:w="52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41" w:type="dxa"/>
              <w:left w:w="83" w:type="dxa"/>
              <w:bottom w:w="41" w:type="dxa"/>
              <w:right w:w="83" w:type="dxa"/>
            </w:tcMar>
            <w:hideMark/>
          </w:tcPr>
          <w:p w14:paraId="15B53396" w14:textId="77777777" w:rsidR="00A344CF" w:rsidRPr="00DB5B04" w:rsidRDefault="00A344CF" w:rsidP="00CF3FC6">
            <w:pPr>
              <w:pStyle w:val="a3"/>
              <w:numPr>
                <w:ilvl w:val="0"/>
                <w:numId w:val="2"/>
              </w:numPr>
              <w:ind w:left="284" w:hanging="142"/>
              <w:rPr>
                <w:rFonts w:ascii="Times New Roman" w:hAnsi="Times New Roman"/>
                <w:bCs/>
                <w:sz w:val="17"/>
                <w:szCs w:val="17"/>
              </w:rPr>
            </w:pPr>
            <w:r w:rsidRPr="00DB5B04">
              <w:rPr>
                <w:rFonts w:ascii="Times New Roman" w:hAnsi="Times New Roman"/>
                <w:bCs/>
                <w:sz w:val="17"/>
                <w:szCs w:val="17"/>
              </w:rPr>
              <w:t>Сильный топ-менеджмент, регулярная работа над выявлением и освоением новых сегментов рынка страховых услуг;</w:t>
            </w:r>
          </w:p>
          <w:p w14:paraId="6388CB4B" w14:textId="77777777" w:rsidR="00A344CF" w:rsidRPr="00DB5B04" w:rsidRDefault="00A344CF" w:rsidP="00CF3FC6">
            <w:pPr>
              <w:pStyle w:val="a3"/>
              <w:numPr>
                <w:ilvl w:val="0"/>
                <w:numId w:val="2"/>
              </w:numPr>
              <w:ind w:left="284" w:hanging="142"/>
              <w:rPr>
                <w:rFonts w:ascii="Times New Roman" w:hAnsi="Times New Roman"/>
                <w:bCs/>
                <w:sz w:val="17"/>
                <w:szCs w:val="17"/>
              </w:rPr>
            </w:pPr>
            <w:r w:rsidRPr="00DB5B04">
              <w:rPr>
                <w:rFonts w:ascii="Times New Roman" w:hAnsi="Times New Roman"/>
                <w:bCs/>
                <w:sz w:val="17"/>
                <w:szCs w:val="17"/>
              </w:rPr>
              <w:t>Взвешенная политика развития, понимаемая и поддерживаемая собственниками, рассчитанная на долгосрочный период</w:t>
            </w:r>
            <w:r w:rsidRPr="00DB5B04">
              <w:rPr>
                <w:rFonts w:ascii="Times New Roman" w:hAnsi="Times New Roman"/>
                <w:bCs/>
                <w:sz w:val="17"/>
                <w:szCs w:val="17"/>
                <w:lang w:val="uz-Cyrl-UZ"/>
              </w:rPr>
              <w:t>;</w:t>
            </w:r>
          </w:p>
          <w:p w14:paraId="11EBF93B" w14:textId="77777777" w:rsidR="00A344CF" w:rsidRPr="00DB5B04" w:rsidRDefault="00A344CF" w:rsidP="00CF3FC6">
            <w:pPr>
              <w:pStyle w:val="a3"/>
              <w:numPr>
                <w:ilvl w:val="0"/>
                <w:numId w:val="2"/>
              </w:numPr>
              <w:ind w:left="284" w:hanging="142"/>
              <w:rPr>
                <w:rFonts w:ascii="Times New Roman" w:hAnsi="Times New Roman"/>
                <w:b/>
                <w:sz w:val="17"/>
                <w:szCs w:val="17"/>
              </w:rPr>
            </w:pPr>
            <w:r w:rsidRPr="00DB5B04">
              <w:rPr>
                <w:rFonts w:ascii="Times New Roman" w:hAnsi="Times New Roman"/>
                <w:bCs/>
                <w:sz w:val="17"/>
                <w:szCs w:val="17"/>
                <w:lang w:val="uz-Cyrl-UZ"/>
              </w:rPr>
              <w:t>Оперативное удовлетворение индивидуальных потребностей клиентов, разработка персонализированных программ страхования/продуктов, как правило, с повышенной маржинальностью;</w:t>
            </w:r>
          </w:p>
        </w:tc>
        <w:tc>
          <w:tcPr>
            <w:tcW w:w="49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41" w:type="dxa"/>
              <w:left w:w="83" w:type="dxa"/>
              <w:bottom w:w="41" w:type="dxa"/>
              <w:right w:w="83" w:type="dxa"/>
            </w:tcMar>
            <w:hideMark/>
          </w:tcPr>
          <w:p w14:paraId="24C4FF03" w14:textId="77777777" w:rsidR="00A344CF" w:rsidRPr="00DB5B04" w:rsidRDefault="00A344CF" w:rsidP="00CF3FC6">
            <w:pPr>
              <w:pStyle w:val="a3"/>
              <w:numPr>
                <w:ilvl w:val="0"/>
                <w:numId w:val="3"/>
              </w:numPr>
              <w:ind w:left="284" w:hanging="142"/>
              <w:rPr>
                <w:rFonts w:ascii="Times New Roman" w:hAnsi="Times New Roman"/>
                <w:sz w:val="17"/>
                <w:szCs w:val="17"/>
              </w:rPr>
            </w:pPr>
            <w:r w:rsidRPr="00DB5B04">
              <w:rPr>
                <w:rFonts w:ascii="Times New Roman" w:hAnsi="Times New Roman"/>
                <w:sz w:val="17"/>
                <w:szCs w:val="17"/>
                <w:lang w:val="uz-Cyrl-UZ"/>
              </w:rPr>
              <w:t xml:space="preserve">Мало крупных корпоративных и </w:t>
            </w:r>
            <w:r w:rsidRPr="00DB5B04">
              <w:rPr>
                <w:rFonts w:ascii="Times New Roman" w:hAnsi="Times New Roman"/>
                <w:sz w:val="17"/>
                <w:szCs w:val="17"/>
                <w:lang w:val="en-US"/>
              </w:rPr>
              <w:t>VIP</w:t>
            </w:r>
            <w:r w:rsidRPr="00DB5B04">
              <w:rPr>
                <w:rFonts w:ascii="Times New Roman" w:hAnsi="Times New Roman"/>
                <w:sz w:val="17"/>
                <w:szCs w:val="17"/>
              </w:rPr>
              <w:t>- клиентов, генеральных  соглашений и договоров с отраслевыми производственными ассоциациями, республиканскими правлениями банков и учреждений;</w:t>
            </w:r>
          </w:p>
          <w:p w14:paraId="3477E0DF" w14:textId="77777777" w:rsidR="00A344CF" w:rsidRPr="00DB5B04" w:rsidRDefault="00A344CF" w:rsidP="00CF3FC6">
            <w:pPr>
              <w:pStyle w:val="a3"/>
              <w:numPr>
                <w:ilvl w:val="0"/>
                <w:numId w:val="3"/>
              </w:numPr>
              <w:ind w:left="284" w:hanging="142"/>
              <w:rPr>
                <w:rFonts w:ascii="Times New Roman" w:hAnsi="Times New Roman"/>
                <w:sz w:val="17"/>
                <w:szCs w:val="17"/>
              </w:rPr>
            </w:pPr>
            <w:r w:rsidRPr="00DB5B04">
              <w:rPr>
                <w:rFonts w:ascii="Times New Roman" w:hAnsi="Times New Roman"/>
                <w:sz w:val="17"/>
                <w:szCs w:val="17"/>
              </w:rPr>
              <w:t xml:space="preserve">Неудовлетворительные результаты по развитию агентской сети продаж; </w:t>
            </w:r>
          </w:p>
          <w:p w14:paraId="75FA8920" w14:textId="77777777" w:rsidR="00A344CF" w:rsidRPr="00DB5B04" w:rsidRDefault="00A344CF" w:rsidP="00CF3FC6">
            <w:pPr>
              <w:pStyle w:val="a3"/>
              <w:numPr>
                <w:ilvl w:val="0"/>
                <w:numId w:val="3"/>
              </w:numPr>
              <w:ind w:left="284" w:hanging="142"/>
              <w:rPr>
                <w:rFonts w:ascii="Times New Roman" w:hAnsi="Times New Roman"/>
                <w:sz w:val="17"/>
                <w:szCs w:val="17"/>
              </w:rPr>
            </w:pPr>
            <w:r w:rsidRPr="00DB5B04">
              <w:rPr>
                <w:rFonts w:ascii="Times New Roman" w:hAnsi="Times New Roman"/>
                <w:sz w:val="17"/>
                <w:szCs w:val="17"/>
              </w:rPr>
              <w:t>Недостаточная активность на рынке перестрахования;</w:t>
            </w:r>
          </w:p>
          <w:p w14:paraId="276B80B8" w14:textId="77777777" w:rsidR="00A344CF" w:rsidRPr="00DB5B04" w:rsidRDefault="00A344CF" w:rsidP="00CF3FC6">
            <w:pPr>
              <w:pStyle w:val="a3"/>
              <w:numPr>
                <w:ilvl w:val="0"/>
                <w:numId w:val="3"/>
              </w:numPr>
              <w:ind w:left="284" w:hanging="142"/>
              <w:rPr>
                <w:rFonts w:ascii="Times New Roman" w:hAnsi="Times New Roman"/>
                <w:sz w:val="17"/>
                <w:szCs w:val="17"/>
              </w:rPr>
            </w:pPr>
            <w:r w:rsidRPr="00DB5B04">
              <w:rPr>
                <w:rFonts w:ascii="Times New Roman" w:hAnsi="Times New Roman"/>
                <w:sz w:val="17"/>
                <w:szCs w:val="17"/>
              </w:rPr>
              <w:t xml:space="preserve">Отставание от лидеров рынка в реализации программ цифровизации бизнеса; </w:t>
            </w:r>
          </w:p>
          <w:p w14:paraId="6235E27E" w14:textId="77777777" w:rsidR="00A344CF" w:rsidRPr="00DB5B04" w:rsidRDefault="00A344CF" w:rsidP="00CF3FC6">
            <w:pPr>
              <w:pStyle w:val="a3"/>
              <w:numPr>
                <w:ilvl w:val="0"/>
                <w:numId w:val="3"/>
              </w:numPr>
              <w:ind w:left="284" w:hanging="142"/>
              <w:rPr>
                <w:rFonts w:ascii="Times New Roman" w:hAnsi="Times New Roman"/>
                <w:sz w:val="17"/>
                <w:szCs w:val="17"/>
              </w:rPr>
            </w:pPr>
            <w:r w:rsidRPr="00DB5B04">
              <w:rPr>
                <w:rFonts w:ascii="Times New Roman" w:hAnsi="Times New Roman"/>
                <w:sz w:val="17"/>
                <w:szCs w:val="17"/>
              </w:rPr>
              <w:t>Недостаточная профессиональная подготовленность специалистов исполнительного звена в регионах;</w:t>
            </w:r>
          </w:p>
          <w:p w14:paraId="483ED8D6" w14:textId="77777777" w:rsidR="00A344CF" w:rsidRPr="00DB5B04" w:rsidRDefault="00A344CF" w:rsidP="00CF3FC6">
            <w:pPr>
              <w:pStyle w:val="a3"/>
              <w:numPr>
                <w:ilvl w:val="0"/>
                <w:numId w:val="3"/>
              </w:numPr>
              <w:ind w:left="284" w:hanging="142"/>
              <w:rPr>
                <w:rFonts w:ascii="Times New Roman" w:hAnsi="Times New Roman"/>
                <w:sz w:val="17"/>
                <w:szCs w:val="17"/>
              </w:rPr>
            </w:pPr>
            <w:r w:rsidRPr="00DB5B04">
              <w:rPr>
                <w:rFonts w:ascii="Times New Roman" w:hAnsi="Times New Roman"/>
                <w:sz w:val="17"/>
                <w:szCs w:val="17"/>
              </w:rPr>
              <w:t>Неразвитость инфрастуктуры автотранспортного страховния.</w:t>
            </w:r>
          </w:p>
        </w:tc>
      </w:tr>
      <w:tr w:rsidR="00A344CF" w:rsidRPr="00DB5B04" w14:paraId="3AB70BBE" w14:textId="77777777" w:rsidTr="00CF3FC6">
        <w:trPr>
          <w:trHeight w:val="474"/>
        </w:trPr>
        <w:tc>
          <w:tcPr>
            <w:tcW w:w="52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tcMar>
              <w:top w:w="9" w:type="dxa"/>
              <w:left w:w="62" w:type="dxa"/>
              <w:bottom w:w="0" w:type="dxa"/>
              <w:right w:w="62" w:type="dxa"/>
            </w:tcMar>
            <w:hideMark/>
          </w:tcPr>
          <w:p w14:paraId="69D5F771" w14:textId="77777777" w:rsidR="00A344CF" w:rsidRPr="00DB5B04" w:rsidRDefault="00A344CF" w:rsidP="00CF3FC6">
            <w:pPr>
              <w:pStyle w:val="a3"/>
              <w:ind w:left="284" w:hanging="142"/>
              <w:rPr>
                <w:rFonts w:ascii="Times New Roman" w:hAnsi="Times New Roman"/>
                <w:b/>
                <w:sz w:val="17"/>
                <w:szCs w:val="17"/>
              </w:rPr>
            </w:pPr>
            <w:r w:rsidRPr="00DB5B04">
              <w:rPr>
                <w:rFonts w:ascii="Times New Roman" w:hAnsi="Times New Roman"/>
                <w:b/>
                <w:sz w:val="17"/>
                <w:szCs w:val="17"/>
              </w:rPr>
              <w:t xml:space="preserve">Положительные возможности внешней среды </w:t>
            </w:r>
          </w:p>
        </w:tc>
        <w:tc>
          <w:tcPr>
            <w:tcW w:w="49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tcMar>
              <w:top w:w="9" w:type="dxa"/>
              <w:left w:w="62" w:type="dxa"/>
              <w:bottom w:w="0" w:type="dxa"/>
              <w:right w:w="62" w:type="dxa"/>
            </w:tcMar>
            <w:hideMark/>
          </w:tcPr>
          <w:p w14:paraId="50828863" w14:textId="77777777" w:rsidR="00A344CF" w:rsidRPr="00DB5B04" w:rsidRDefault="00A344CF" w:rsidP="00CF3FC6">
            <w:pPr>
              <w:pStyle w:val="a3"/>
              <w:ind w:left="284" w:hanging="142"/>
              <w:rPr>
                <w:rFonts w:ascii="Times New Roman" w:hAnsi="Times New Roman"/>
                <w:b/>
                <w:sz w:val="17"/>
                <w:szCs w:val="17"/>
              </w:rPr>
            </w:pPr>
            <w:r w:rsidRPr="00DB5B04">
              <w:rPr>
                <w:rFonts w:ascii="Times New Roman" w:hAnsi="Times New Roman"/>
                <w:b/>
                <w:sz w:val="17"/>
                <w:szCs w:val="17"/>
              </w:rPr>
              <w:t xml:space="preserve">Угрозы внешней среды </w:t>
            </w:r>
          </w:p>
        </w:tc>
      </w:tr>
      <w:tr w:rsidR="00A344CF" w:rsidRPr="00DB5B04" w14:paraId="40C5ABB9" w14:textId="77777777" w:rsidTr="00CF3FC6">
        <w:trPr>
          <w:trHeight w:val="827"/>
        </w:trPr>
        <w:tc>
          <w:tcPr>
            <w:tcW w:w="52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41" w:type="dxa"/>
              <w:left w:w="83" w:type="dxa"/>
              <w:bottom w:w="41" w:type="dxa"/>
              <w:right w:w="83" w:type="dxa"/>
            </w:tcMar>
            <w:hideMark/>
          </w:tcPr>
          <w:p w14:paraId="1B4A4055" w14:textId="77777777" w:rsidR="00A344CF" w:rsidRPr="00DB5B04" w:rsidRDefault="00A344CF" w:rsidP="00CF3FC6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17"/>
                <w:szCs w:val="17"/>
              </w:rPr>
            </w:pPr>
            <w:r w:rsidRPr="00DB5B04">
              <w:rPr>
                <w:rFonts w:ascii="Times New Roman" w:hAnsi="Times New Roman"/>
                <w:sz w:val="17"/>
                <w:szCs w:val="17"/>
              </w:rPr>
              <w:t>Хорошие темпы роста экономики, притока инвестиций в страну;</w:t>
            </w:r>
          </w:p>
          <w:p w14:paraId="0A92BB39" w14:textId="77777777" w:rsidR="00A344CF" w:rsidRPr="00DB5B04" w:rsidRDefault="00A344CF" w:rsidP="00CF3FC6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17"/>
                <w:szCs w:val="17"/>
              </w:rPr>
            </w:pPr>
            <w:r w:rsidRPr="00DB5B04">
              <w:rPr>
                <w:rFonts w:ascii="Times New Roman" w:hAnsi="Times New Roman"/>
                <w:sz w:val="17"/>
                <w:szCs w:val="17"/>
              </w:rPr>
              <w:t>Рост страховой культуры потенциальных клиентов, высокие показатели роста населения, их благосостояния;</w:t>
            </w:r>
          </w:p>
          <w:p w14:paraId="3A2531FB" w14:textId="77777777" w:rsidR="00A344CF" w:rsidRPr="00DB5B04" w:rsidRDefault="00A344CF" w:rsidP="00CF3FC6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17"/>
                <w:szCs w:val="17"/>
              </w:rPr>
            </w:pPr>
            <w:r w:rsidRPr="00DB5B04">
              <w:rPr>
                <w:rFonts w:ascii="Times New Roman" w:hAnsi="Times New Roman"/>
                <w:sz w:val="17"/>
                <w:szCs w:val="17"/>
              </w:rPr>
              <w:t xml:space="preserve">Углубляющееся проникновение в обиход субъектов бизнеса современного инструментария управления рисками, устойчивый спрос на распространенные, расширяющиеся потребности на малораспространенные страховые программы и продукты; </w:t>
            </w:r>
          </w:p>
          <w:p w14:paraId="3FFB2D78" w14:textId="77777777" w:rsidR="00A344CF" w:rsidRPr="00DB5B04" w:rsidRDefault="00A344CF" w:rsidP="00CF3FC6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17"/>
                <w:szCs w:val="17"/>
              </w:rPr>
            </w:pPr>
            <w:r w:rsidRPr="00DB5B04">
              <w:rPr>
                <w:rFonts w:ascii="Times New Roman" w:hAnsi="Times New Roman"/>
                <w:sz w:val="17"/>
                <w:szCs w:val="17"/>
              </w:rPr>
              <w:t>Рост авторитета Компании в бизнес среде и лояльности потенциальных клиентов;</w:t>
            </w:r>
          </w:p>
          <w:p w14:paraId="220C32C8" w14:textId="77777777" w:rsidR="00A344CF" w:rsidRPr="00DB5B04" w:rsidRDefault="00A344CF" w:rsidP="00CF3FC6">
            <w:pPr>
              <w:pStyle w:val="a3"/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hAnsi="Times New Roman"/>
                <w:sz w:val="17"/>
                <w:szCs w:val="17"/>
              </w:rPr>
            </w:pPr>
            <w:r w:rsidRPr="00DB5B04">
              <w:rPr>
                <w:rFonts w:ascii="Times New Roman" w:hAnsi="Times New Roman"/>
                <w:sz w:val="17"/>
                <w:szCs w:val="17"/>
              </w:rPr>
              <w:t xml:space="preserve">Наличие рейтинга финансовой и кредитной устойчивости от </w:t>
            </w:r>
            <w:r w:rsidRPr="00DB5B04">
              <w:rPr>
                <w:rFonts w:ascii="Times New Roman" w:hAnsi="Times New Roman"/>
                <w:sz w:val="17"/>
                <w:szCs w:val="17"/>
                <w:lang w:val="en-US"/>
              </w:rPr>
              <w:t>Moody</w:t>
            </w:r>
            <w:r w:rsidRPr="00DB5B04">
              <w:rPr>
                <w:rFonts w:ascii="Times New Roman" w:hAnsi="Times New Roman"/>
                <w:sz w:val="17"/>
                <w:szCs w:val="17"/>
              </w:rPr>
              <w:t>’</w:t>
            </w:r>
            <w:r w:rsidRPr="00DB5B04">
              <w:rPr>
                <w:rFonts w:ascii="Times New Roman" w:hAnsi="Times New Roman"/>
                <w:sz w:val="17"/>
                <w:szCs w:val="17"/>
                <w:lang w:val="en-US"/>
              </w:rPr>
              <w:t>s</w:t>
            </w:r>
            <w:r w:rsidRPr="00DB5B04">
              <w:rPr>
                <w:rFonts w:ascii="Times New Roman" w:hAnsi="Times New Roman"/>
                <w:sz w:val="17"/>
                <w:szCs w:val="17"/>
              </w:rPr>
              <w:t xml:space="preserve"> Ratings на уровне «B2» (прогноз – «стабильный»);</w:t>
            </w:r>
          </w:p>
        </w:tc>
        <w:tc>
          <w:tcPr>
            <w:tcW w:w="49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41" w:type="dxa"/>
              <w:left w:w="83" w:type="dxa"/>
              <w:bottom w:w="41" w:type="dxa"/>
              <w:right w:w="83" w:type="dxa"/>
            </w:tcMar>
            <w:hideMark/>
          </w:tcPr>
          <w:p w14:paraId="4904E27F" w14:textId="77777777" w:rsidR="00A344CF" w:rsidRPr="00DB5B04" w:rsidRDefault="00A344CF" w:rsidP="00CF3FC6">
            <w:pPr>
              <w:pStyle w:val="a3"/>
              <w:numPr>
                <w:ilvl w:val="0"/>
                <w:numId w:val="5"/>
              </w:numPr>
              <w:ind w:left="284" w:hanging="142"/>
              <w:rPr>
                <w:rFonts w:ascii="Times New Roman" w:hAnsi="Times New Roman"/>
                <w:sz w:val="17"/>
                <w:szCs w:val="17"/>
              </w:rPr>
            </w:pPr>
            <w:r w:rsidRPr="00DB5B04">
              <w:rPr>
                <w:rFonts w:ascii="Times New Roman" w:hAnsi="Times New Roman"/>
                <w:sz w:val="17"/>
                <w:szCs w:val="17"/>
              </w:rPr>
              <w:t>Усиление конкурентной борьбы (в основном, ценовой) между страховыми компаниями за освоенные рынки, интенсивный рост доли аквизиционных расходов, расходов на ведение дела в структуре страховой премии.</w:t>
            </w:r>
          </w:p>
          <w:p w14:paraId="5B71F2AF" w14:textId="77777777" w:rsidR="00A344CF" w:rsidRPr="00DB5B04" w:rsidRDefault="00A344CF" w:rsidP="00CF3FC6">
            <w:pPr>
              <w:pStyle w:val="a3"/>
              <w:numPr>
                <w:ilvl w:val="0"/>
                <w:numId w:val="5"/>
              </w:numPr>
              <w:ind w:left="284" w:hanging="142"/>
              <w:rPr>
                <w:rFonts w:ascii="Times New Roman" w:hAnsi="Times New Roman"/>
                <w:sz w:val="17"/>
                <w:szCs w:val="17"/>
              </w:rPr>
            </w:pPr>
            <w:r w:rsidRPr="00DB5B04">
              <w:rPr>
                <w:rFonts w:ascii="Times New Roman" w:hAnsi="Times New Roman"/>
                <w:sz w:val="17"/>
                <w:szCs w:val="17"/>
              </w:rPr>
              <w:t>Быстрый рост количества страховых компаний, учрежденных банками, корпорациями, организациями. Размещение рисков, преимущественно, у аффилированных страховщиков банками, корпорациями, организациями, с которыми ранее взаимодействовала Компания;</w:t>
            </w:r>
          </w:p>
          <w:p w14:paraId="3D780787" w14:textId="77777777" w:rsidR="00A344CF" w:rsidRPr="00DB5B04" w:rsidRDefault="00A344CF" w:rsidP="00CF3FC6">
            <w:pPr>
              <w:pStyle w:val="a3"/>
              <w:numPr>
                <w:ilvl w:val="0"/>
                <w:numId w:val="5"/>
              </w:numPr>
              <w:ind w:left="284" w:hanging="142"/>
              <w:rPr>
                <w:rFonts w:ascii="Times New Roman" w:hAnsi="Times New Roman"/>
                <w:sz w:val="17"/>
                <w:szCs w:val="17"/>
              </w:rPr>
            </w:pPr>
            <w:r w:rsidRPr="00DB5B04">
              <w:rPr>
                <w:rFonts w:ascii="Times New Roman" w:hAnsi="Times New Roman"/>
                <w:sz w:val="17"/>
                <w:szCs w:val="17"/>
              </w:rPr>
              <w:t>Затяжное воздействие экономического кризиса, вызванного пандемией коронавируса.</w:t>
            </w:r>
          </w:p>
        </w:tc>
      </w:tr>
    </w:tbl>
    <w:p w14:paraId="7A599E56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B1C4A0B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B5B04">
        <w:rPr>
          <w:rFonts w:ascii="Times New Roman" w:hAnsi="Times New Roman"/>
          <w:b/>
          <w:sz w:val="28"/>
          <w:szCs w:val="28"/>
        </w:rPr>
        <w:t>3. Инвестиционный план</w:t>
      </w:r>
    </w:p>
    <w:p w14:paraId="67516B20" w14:textId="77777777" w:rsidR="00A344CF" w:rsidRPr="00DB5B04" w:rsidRDefault="00A344CF" w:rsidP="00A344CF">
      <w:pPr>
        <w:pStyle w:val="a3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14:paraId="39879061" w14:textId="77777777" w:rsidR="00A344CF" w:rsidRPr="00DB5B04" w:rsidRDefault="00A344CF" w:rsidP="00A344CF">
      <w:pPr>
        <w:spacing w:after="0"/>
        <w:ind w:firstLine="709"/>
        <w:jc w:val="both"/>
        <w:rPr>
          <w:rFonts w:ascii="Times New Roman" w:hAnsi="Times New Roman"/>
          <w:b/>
        </w:rPr>
      </w:pPr>
      <w:r w:rsidRPr="00DB5B04">
        <w:rPr>
          <w:rFonts w:ascii="Times New Roman" w:hAnsi="Times New Roman"/>
          <w:b/>
        </w:rPr>
        <w:t>3.1. Суммы и цели инвестици</w:t>
      </w:r>
      <w:r>
        <w:rPr>
          <w:rFonts w:ascii="Times New Roman" w:hAnsi="Times New Roman"/>
          <w:b/>
        </w:rPr>
        <w:t>й</w:t>
      </w:r>
    </w:p>
    <w:p w14:paraId="20BAA657" w14:textId="77777777" w:rsidR="00A344CF" w:rsidRPr="00DB5B04" w:rsidRDefault="00A344CF" w:rsidP="00A344CF">
      <w:pPr>
        <w:spacing w:after="0"/>
        <w:ind w:firstLine="709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Компания планирует привлечение дополнительных инвестиций в объеме не менее 10 млрд.сум за счет направления части чистой прибыли учредителей на увеличение уставного фонда Компании в соответствии с нормативными требованиями, до достижения ее размера не менее 63 млрд.сум в 2023 году. Увеличение уставного фонда Компании укрепит финансовое положение, платежеспособность Компании и позволит:</w:t>
      </w:r>
    </w:p>
    <w:p w14:paraId="338C2DED" w14:textId="77777777" w:rsidR="00A344CF" w:rsidRPr="00DB5B04" w:rsidRDefault="00A344CF" w:rsidP="00A344CF">
      <w:pPr>
        <w:spacing w:after="0"/>
        <w:ind w:firstLine="709"/>
        <w:jc w:val="both"/>
        <w:rPr>
          <w:rFonts w:ascii="Times New Roman" w:hAnsi="Times New Roman"/>
          <w:sz w:val="10"/>
          <w:szCs w:val="10"/>
        </w:rPr>
      </w:pPr>
    </w:p>
    <w:p w14:paraId="23CA9A2B" w14:textId="77777777" w:rsidR="00A344CF" w:rsidRPr="00DB5B04" w:rsidRDefault="00A344CF" w:rsidP="00A344CF">
      <w:pPr>
        <w:pStyle w:val="ab"/>
        <w:numPr>
          <w:ilvl w:val="0"/>
          <w:numId w:val="13"/>
        </w:numPr>
        <w:spacing w:after="0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Улучшить рейтинги рейтинговых агентств;</w:t>
      </w:r>
    </w:p>
    <w:p w14:paraId="2E891886" w14:textId="77777777" w:rsidR="00A344CF" w:rsidRPr="00DB5B04" w:rsidRDefault="00A344CF" w:rsidP="00A344CF">
      <w:pPr>
        <w:pStyle w:val="ab"/>
        <w:numPr>
          <w:ilvl w:val="0"/>
          <w:numId w:val="13"/>
        </w:numPr>
        <w:spacing w:after="0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 xml:space="preserve">Увеличить установленный нормативами предельно допустимый размер собственного удержания рисков Компанией. Контролируемо растущий объем оставляемых на собственном удержании рисков, будет способствовать увеличению технических резервов, и как следствие, увеличению прибылей от страховой и инвестиционной деятельности. </w:t>
      </w:r>
    </w:p>
    <w:p w14:paraId="5C7E894C" w14:textId="77777777" w:rsidR="00A344CF" w:rsidRPr="00DB5B04" w:rsidRDefault="00A344CF" w:rsidP="00A344CF">
      <w:pPr>
        <w:pStyle w:val="ab"/>
        <w:numPr>
          <w:ilvl w:val="0"/>
          <w:numId w:val="13"/>
        </w:numPr>
        <w:spacing w:after="0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Увеличить маржу платежеспособности, что повысит устойчивость страховых операций;</w:t>
      </w:r>
    </w:p>
    <w:p w14:paraId="7D66006C" w14:textId="77777777" w:rsidR="00A344CF" w:rsidRPr="00DB5B04" w:rsidRDefault="00A344CF" w:rsidP="00A344CF">
      <w:pPr>
        <w:pStyle w:val="ab"/>
        <w:numPr>
          <w:ilvl w:val="0"/>
          <w:numId w:val="13"/>
        </w:numPr>
        <w:spacing w:after="0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Увеличить объемы входящего перестрахования;</w:t>
      </w:r>
    </w:p>
    <w:p w14:paraId="4D2B2AF1" w14:textId="77777777" w:rsidR="00A344CF" w:rsidRPr="00DB5B04" w:rsidRDefault="00A344CF" w:rsidP="00A344CF">
      <w:pPr>
        <w:pStyle w:val="ab"/>
        <w:numPr>
          <w:ilvl w:val="0"/>
          <w:numId w:val="13"/>
        </w:numPr>
        <w:spacing w:after="0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 xml:space="preserve">Развить и расширить сеть традиционных добровольных видов страховых услуг. Ожидаемый прирост объёмов сборов страховых премий приведен в таблице </w:t>
      </w:r>
      <w:r>
        <w:rPr>
          <w:rFonts w:ascii="Times New Roman" w:hAnsi="Times New Roman"/>
        </w:rPr>
        <w:t>6</w:t>
      </w:r>
      <w:r w:rsidRPr="00DB5B04">
        <w:rPr>
          <w:rFonts w:ascii="Times New Roman" w:hAnsi="Times New Roman"/>
        </w:rPr>
        <w:t>.</w:t>
      </w:r>
    </w:p>
    <w:p w14:paraId="0C1B3533" w14:textId="77777777" w:rsidR="00A344CF" w:rsidRPr="00DB5B04" w:rsidRDefault="00A344CF" w:rsidP="00A344CF">
      <w:pPr>
        <w:spacing w:after="0"/>
        <w:ind w:firstLine="709"/>
        <w:jc w:val="both"/>
        <w:rPr>
          <w:rFonts w:ascii="Times New Roman" w:hAnsi="Times New Roman"/>
          <w:b/>
        </w:rPr>
      </w:pPr>
      <w:r w:rsidRPr="00DB5B04">
        <w:rPr>
          <w:rFonts w:ascii="Times New Roman" w:hAnsi="Times New Roman"/>
          <w:b/>
        </w:rPr>
        <w:lastRenderedPageBreak/>
        <w:t>3.2. Прогнозы изменений основных финансовых показателей Компании</w:t>
      </w:r>
    </w:p>
    <w:p w14:paraId="0AD48A3F" w14:textId="77777777" w:rsidR="00A344CF" w:rsidRPr="00DB5B04" w:rsidRDefault="00A344CF" w:rsidP="00A344CF">
      <w:pPr>
        <w:spacing w:after="0"/>
        <w:rPr>
          <w:rFonts w:ascii="Times New Roman" w:hAnsi="Times New Roman"/>
          <w:sz w:val="10"/>
          <w:szCs w:val="10"/>
        </w:rPr>
      </w:pPr>
    </w:p>
    <w:p w14:paraId="16C84684" w14:textId="77777777" w:rsidR="00A344CF" w:rsidRPr="00DB5B04" w:rsidRDefault="00A344CF" w:rsidP="00A344CF">
      <w:pPr>
        <w:spacing w:after="0"/>
        <w:rPr>
          <w:rFonts w:ascii="Times New Roman" w:hAnsi="Times New Roman"/>
          <w:b/>
          <w:sz w:val="18"/>
          <w:szCs w:val="18"/>
        </w:rPr>
      </w:pPr>
      <w:r w:rsidRPr="00DB5B04">
        <w:rPr>
          <w:rFonts w:ascii="Times New Roman" w:hAnsi="Times New Roman"/>
          <w:b/>
          <w:sz w:val="18"/>
          <w:szCs w:val="18"/>
        </w:rPr>
        <w:t>Прогнозные показатели валовых доходов от страховых услуг на 2022-2023гг.</w:t>
      </w:r>
    </w:p>
    <w:p w14:paraId="1C45EF33" w14:textId="77777777" w:rsidR="00A344CF" w:rsidRPr="00DB5B04" w:rsidRDefault="00A344CF" w:rsidP="00A344CF">
      <w:pPr>
        <w:spacing w:after="0"/>
        <w:ind w:firstLine="709"/>
        <w:jc w:val="center"/>
        <w:rPr>
          <w:rFonts w:ascii="Times New Roman" w:hAnsi="Times New Roman"/>
          <w:sz w:val="12"/>
          <w:szCs w:val="12"/>
        </w:rPr>
      </w:pPr>
      <w:r w:rsidRPr="00DB5B04">
        <w:rPr>
          <w:rFonts w:ascii="Times New Roman" w:hAnsi="Times New Roman"/>
          <w:b/>
          <w:sz w:val="16"/>
          <w:szCs w:val="16"/>
        </w:rPr>
        <w:t xml:space="preserve">                                                                                          Таблица </w:t>
      </w:r>
      <w:r>
        <w:rPr>
          <w:rFonts w:ascii="Times New Roman" w:hAnsi="Times New Roman"/>
          <w:b/>
          <w:sz w:val="16"/>
          <w:szCs w:val="16"/>
        </w:rPr>
        <w:t>6</w:t>
      </w:r>
      <w:r w:rsidRPr="00DB5B04">
        <w:rPr>
          <w:rFonts w:ascii="Times New Roman" w:hAnsi="Times New Roman"/>
          <w:sz w:val="12"/>
          <w:szCs w:val="12"/>
        </w:rPr>
        <w:t xml:space="preserve">       (млн.сум)</w:t>
      </w: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701"/>
        <w:gridCol w:w="1701"/>
      </w:tblGrid>
      <w:tr w:rsidR="00A344CF" w:rsidRPr="00DB5B04" w14:paraId="0973EAEB" w14:textId="77777777" w:rsidTr="00CF3FC6">
        <w:trPr>
          <w:trHeight w:val="300"/>
        </w:trPr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41F648A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EE3D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</w:rPr>
              <w:t>202</w:t>
            </w: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val="en-US"/>
              </w:rPr>
              <w:t>2</w:t>
            </w: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</w:rPr>
              <w:t>г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D86DA5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</w:rPr>
              <w:t>2023г</w:t>
            </w:r>
          </w:p>
        </w:tc>
      </w:tr>
      <w:tr w:rsidR="00A344CF" w:rsidRPr="00DB5B04" w14:paraId="60311FFE" w14:textId="77777777" w:rsidTr="00CF3FC6">
        <w:trPr>
          <w:trHeight w:val="300"/>
        </w:trPr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3F07F7A3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</w:rPr>
              <w:t>Общая сумма сборов страховых премий,</w:t>
            </w:r>
          </w:p>
          <w:p w14:paraId="2FB3FFE2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</w:rPr>
              <w:t>в т.ч.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C4883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DB5B04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245</w:t>
            </w:r>
            <w:r w:rsidRPr="00DB5B04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DB5B04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6810A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5B04">
              <w:rPr>
                <w:rFonts w:ascii="Times New Roman" w:hAnsi="Times New Roman"/>
                <w:b/>
                <w:sz w:val="18"/>
                <w:szCs w:val="18"/>
              </w:rPr>
              <w:t>360 000</w:t>
            </w:r>
          </w:p>
        </w:tc>
      </w:tr>
      <w:tr w:rsidR="00A344CF" w:rsidRPr="00DB5B04" w14:paraId="495F7ECB" w14:textId="77777777" w:rsidTr="00CF3FC6">
        <w:trPr>
          <w:trHeight w:val="300"/>
        </w:trPr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57A5386D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</w:rPr>
              <w:t>Добровольные виды страхования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29E10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80 900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6BE4D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264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9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00</w:t>
            </w:r>
          </w:p>
        </w:tc>
      </w:tr>
      <w:tr w:rsidR="00A344CF" w:rsidRPr="00DB5B04" w14:paraId="4CBAD0B4" w14:textId="77777777" w:rsidTr="00CF3FC6">
        <w:trPr>
          <w:trHeight w:val="300"/>
        </w:trPr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6F8FFE05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</w:rPr>
              <w:t>Перестрахование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10293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C8583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6A0C">
              <w:rPr>
                <w:rFonts w:ascii="Times New Roman" w:hAnsi="Times New Roman"/>
                <w:sz w:val="18"/>
                <w:szCs w:val="18"/>
              </w:rPr>
              <w:t>10 000</w:t>
            </w:r>
          </w:p>
        </w:tc>
      </w:tr>
      <w:tr w:rsidR="00A344CF" w:rsidRPr="00DB5B04" w14:paraId="702998C8" w14:textId="77777777" w:rsidTr="00CF3FC6">
        <w:trPr>
          <w:trHeight w:val="300"/>
        </w:trPr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35E55944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</w:rPr>
              <w:t>Обязательные виды страхования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E514E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201BD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85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00</w:t>
            </w:r>
          </w:p>
        </w:tc>
      </w:tr>
    </w:tbl>
    <w:p w14:paraId="06D72ACB" w14:textId="77777777" w:rsidR="00A344CF" w:rsidRPr="00DB5B04" w:rsidRDefault="00A344CF" w:rsidP="00A344CF">
      <w:pPr>
        <w:spacing w:after="0"/>
        <w:ind w:firstLine="709"/>
        <w:jc w:val="right"/>
        <w:rPr>
          <w:rFonts w:ascii="Times New Roman" w:hAnsi="Times New Roman"/>
          <w:b/>
          <w:noProof/>
          <w:sz w:val="18"/>
          <w:szCs w:val="18"/>
        </w:rPr>
      </w:pPr>
    </w:p>
    <w:p w14:paraId="07916439" w14:textId="77777777" w:rsidR="00A344CF" w:rsidRPr="00DB5B04" w:rsidRDefault="00A344CF" w:rsidP="00A344CF">
      <w:pPr>
        <w:spacing w:after="0"/>
        <w:ind w:firstLine="709"/>
        <w:rPr>
          <w:rFonts w:ascii="Times New Roman" w:hAnsi="Times New Roman"/>
          <w:b/>
          <w:sz w:val="18"/>
          <w:szCs w:val="18"/>
        </w:rPr>
      </w:pPr>
      <w:r w:rsidRPr="00DB5B04">
        <w:rPr>
          <w:rFonts w:ascii="Times New Roman" w:hAnsi="Times New Roman"/>
          <w:b/>
          <w:sz w:val="18"/>
          <w:szCs w:val="18"/>
        </w:rPr>
        <w:t>Прогноз продаж страховых услуг на 2022-2023гг.</w:t>
      </w:r>
    </w:p>
    <w:p w14:paraId="6FBE9434" w14:textId="77777777" w:rsidR="00A344CF" w:rsidRPr="00DB5B04" w:rsidRDefault="00A344CF" w:rsidP="00A344CF">
      <w:pPr>
        <w:spacing w:after="0"/>
        <w:ind w:firstLine="709"/>
        <w:jc w:val="center"/>
        <w:rPr>
          <w:rFonts w:ascii="Times New Roman" w:hAnsi="Times New Roman"/>
          <w:bCs/>
          <w:sz w:val="16"/>
          <w:szCs w:val="16"/>
        </w:rPr>
      </w:pPr>
      <w:r w:rsidRPr="00DB5B04">
        <w:rPr>
          <w:rFonts w:ascii="Times New Roman" w:hAnsi="Times New Roman"/>
          <w:b/>
          <w:sz w:val="16"/>
          <w:szCs w:val="16"/>
        </w:rPr>
        <w:t xml:space="preserve">                                                                                        Таблица </w:t>
      </w:r>
      <w:r>
        <w:rPr>
          <w:rFonts w:ascii="Times New Roman" w:hAnsi="Times New Roman"/>
          <w:b/>
          <w:sz w:val="16"/>
          <w:szCs w:val="16"/>
        </w:rPr>
        <w:t>7</w:t>
      </w:r>
      <w:r w:rsidRPr="00DB5B04">
        <w:rPr>
          <w:rFonts w:ascii="Times New Roman" w:hAnsi="Times New Roman"/>
          <w:b/>
          <w:sz w:val="16"/>
          <w:szCs w:val="16"/>
        </w:rPr>
        <w:t xml:space="preserve">   </w:t>
      </w:r>
      <w:r w:rsidRPr="00DB5B04">
        <w:rPr>
          <w:rFonts w:ascii="Times New Roman" w:hAnsi="Times New Roman"/>
          <w:bCs/>
          <w:sz w:val="12"/>
          <w:szCs w:val="12"/>
        </w:rPr>
        <w:t>(млн.сум)</w:t>
      </w: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701"/>
        <w:gridCol w:w="1701"/>
      </w:tblGrid>
      <w:tr w:rsidR="00A344CF" w:rsidRPr="00DB5B04" w14:paraId="6E5A90CA" w14:textId="77777777" w:rsidTr="00CF3FC6">
        <w:trPr>
          <w:trHeight w:val="300"/>
        </w:trPr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7D48834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</w:rPr>
              <w:t>Группы страховых продуктов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31E6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</w:rPr>
              <w:t>2022г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0E723F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</w:rPr>
              <w:t>2023г</w:t>
            </w:r>
          </w:p>
        </w:tc>
      </w:tr>
      <w:tr w:rsidR="00A344CF" w:rsidRPr="00DB5B04" w14:paraId="4721057A" w14:textId="77777777" w:rsidTr="00CF3FC6">
        <w:trPr>
          <w:trHeight w:val="255"/>
        </w:trPr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23719716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</w:rPr>
              <w:t>Страхование ТС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DEAA7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33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 xml:space="preserve"> 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FE355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43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00</w:t>
            </w:r>
          </w:p>
        </w:tc>
      </w:tr>
      <w:tr w:rsidR="00A344CF" w:rsidRPr="00DB5B04" w14:paraId="78B8FF53" w14:textId="77777777" w:rsidTr="00CF3FC6">
        <w:trPr>
          <w:trHeight w:val="300"/>
        </w:trPr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58DBEBBE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</w:rPr>
              <w:t>Страхование грузов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FAA60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7C9E5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1 600</w:t>
            </w:r>
          </w:p>
        </w:tc>
      </w:tr>
      <w:tr w:rsidR="00A344CF" w:rsidRPr="00DB5B04" w14:paraId="2277C741" w14:textId="77777777" w:rsidTr="00CF3FC6">
        <w:trPr>
          <w:trHeight w:val="300"/>
        </w:trPr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6C2808A3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</w:rPr>
              <w:t>Страхование имущества и СМР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04E39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87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5C808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 xml:space="preserve">2 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00</w:t>
            </w:r>
          </w:p>
        </w:tc>
      </w:tr>
      <w:tr w:rsidR="00A344CF" w:rsidRPr="00DB5B04" w14:paraId="38F0242E" w14:textId="77777777" w:rsidTr="00CF3FC6">
        <w:trPr>
          <w:trHeight w:val="300"/>
        </w:trPr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6823D543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</w:rPr>
              <w:t>Страхование ответственности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96493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6 800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43133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9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 xml:space="preserve"> 100</w:t>
            </w:r>
          </w:p>
        </w:tc>
      </w:tr>
      <w:tr w:rsidR="00A344CF" w:rsidRPr="00DB5B04" w14:paraId="5FD1D534" w14:textId="77777777" w:rsidTr="00CF3FC6">
        <w:trPr>
          <w:trHeight w:val="300"/>
        </w:trPr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6FA8CA75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</w:rPr>
              <w:t>Страхование финансовых рисков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BD940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4 800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A31B5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7 500</w:t>
            </w:r>
          </w:p>
        </w:tc>
      </w:tr>
      <w:tr w:rsidR="00A344CF" w:rsidRPr="00DB5B04" w14:paraId="339B4627" w14:textId="77777777" w:rsidTr="00CF3FC6">
        <w:trPr>
          <w:trHeight w:val="300"/>
        </w:trPr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0FED0DD3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</w:rPr>
              <w:t>Прочие страховые продукты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81AA4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C7E4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 xml:space="preserve"> 200</w:t>
            </w:r>
          </w:p>
        </w:tc>
      </w:tr>
      <w:tr w:rsidR="00A344CF" w:rsidRPr="00DB5B04" w14:paraId="48434E71" w14:textId="77777777" w:rsidTr="00CF3FC6">
        <w:trPr>
          <w:trHeight w:val="300"/>
        </w:trPr>
        <w:tc>
          <w:tcPr>
            <w:tcW w:w="5103" w:type="dxa"/>
            <w:shd w:val="clear" w:color="auto" w:fill="auto"/>
            <w:noWrap/>
            <w:vAlign w:val="bottom"/>
            <w:hideMark/>
          </w:tcPr>
          <w:p w14:paraId="66DF1537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</w:rPr>
              <w:t>Перестрахование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DD106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89830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06BB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0</w:t>
            </w:r>
            <w:r w:rsidRPr="005B06BB">
              <w:rPr>
                <w:rFonts w:ascii="Times New Roman" w:hAnsi="Times New Roman"/>
                <w:sz w:val="18"/>
                <w:szCs w:val="18"/>
              </w:rPr>
              <w:t xml:space="preserve"> 000</w:t>
            </w:r>
          </w:p>
        </w:tc>
      </w:tr>
      <w:tr w:rsidR="00A344CF" w:rsidRPr="00DB5B04" w14:paraId="3F4D26B8" w14:textId="77777777" w:rsidTr="00CF3FC6">
        <w:trPr>
          <w:trHeight w:val="300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51932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</w:rPr>
              <w:t>Обязательные виды (ОСГОВТС, ОСГОР, ОСГОП)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46C53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CB232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85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00</w:t>
            </w:r>
          </w:p>
        </w:tc>
      </w:tr>
      <w:tr w:rsidR="00A344CF" w:rsidRPr="00DB5B04" w14:paraId="55C9E399" w14:textId="77777777" w:rsidTr="00CF3FC6">
        <w:trPr>
          <w:trHeight w:val="300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332BE" w14:textId="77777777" w:rsidR="00A344CF" w:rsidRPr="00DB5B04" w:rsidRDefault="00A344CF" w:rsidP="00CF3FC6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E6AF4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5B04">
              <w:rPr>
                <w:rFonts w:ascii="Times New Roman" w:hAnsi="Times New Roman"/>
                <w:b/>
                <w:sz w:val="18"/>
                <w:szCs w:val="18"/>
              </w:rPr>
              <w:t>245 000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9FADE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5B04">
              <w:rPr>
                <w:rFonts w:ascii="Times New Roman" w:hAnsi="Times New Roman"/>
                <w:b/>
                <w:sz w:val="18"/>
                <w:szCs w:val="18"/>
              </w:rPr>
              <w:t>360 000</w:t>
            </w:r>
          </w:p>
        </w:tc>
      </w:tr>
    </w:tbl>
    <w:p w14:paraId="3D2D5354" w14:textId="77777777" w:rsidR="00A344CF" w:rsidRPr="00DB5B04" w:rsidRDefault="00A344CF" w:rsidP="00A344CF">
      <w:pPr>
        <w:spacing w:after="0"/>
        <w:ind w:firstLine="709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Ключевым принципом финансового менеджмента на прогнозируемый период будет формирование доходов Компании от страховой и инвестиционной деятельности в соизмеримых величинах (диверсифицированность источников дохода), т.е. возможные снижения инвестиционных доходов на единицу инвестиций должны быть компенсированы доходами по страховой деятельности, и наоборот.</w:t>
      </w:r>
    </w:p>
    <w:p w14:paraId="0EE282D4" w14:textId="77777777" w:rsidR="00A344CF" w:rsidRDefault="00A344CF" w:rsidP="00A344CF">
      <w:pPr>
        <w:pStyle w:val="a3"/>
        <w:jc w:val="center"/>
        <w:rPr>
          <w:rFonts w:ascii="Times New Roman" w:hAnsi="Times New Roman"/>
          <w:b/>
          <w:sz w:val="10"/>
          <w:szCs w:val="10"/>
        </w:rPr>
      </w:pPr>
    </w:p>
    <w:p w14:paraId="22C1B32B" w14:textId="77777777" w:rsidR="00A344CF" w:rsidRPr="00B74BEC" w:rsidRDefault="00A344CF" w:rsidP="00A344CF">
      <w:pPr>
        <w:pStyle w:val="a3"/>
        <w:rPr>
          <w:rFonts w:ascii="Times New Roman" w:hAnsi="Times New Roman"/>
          <w:b/>
        </w:rPr>
      </w:pPr>
      <w:r w:rsidRPr="00DB5B04">
        <w:rPr>
          <w:rFonts w:ascii="Times New Roman" w:hAnsi="Times New Roman"/>
          <w:b/>
        </w:rPr>
        <w:t>Прогноз доходов, расходов и чистой прибыли за 2022-2023гг.</w:t>
      </w:r>
      <w:r w:rsidRPr="00DB5B04">
        <w:rPr>
          <w:rFonts w:ascii="Times New Roman" w:hAnsi="Times New Roman"/>
          <w:b/>
          <w:noProof/>
          <w:sz w:val="18"/>
          <w:szCs w:val="18"/>
        </w:rPr>
        <w:t xml:space="preserve">                                              </w:t>
      </w:r>
    </w:p>
    <w:p w14:paraId="7C033C47" w14:textId="77777777" w:rsidR="00A344CF" w:rsidRPr="00DB5B04" w:rsidRDefault="00A344CF" w:rsidP="00A344CF">
      <w:pPr>
        <w:spacing w:after="0"/>
        <w:ind w:firstLine="709"/>
        <w:jc w:val="center"/>
        <w:rPr>
          <w:rFonts w:ascii="Times New Roman" w:hAnsi="Times New Roman"/>
          <w:sz w:val="16"/>
          <w:szCs w:val="16"/>
        </w:rPr>
      </w:pPr>
      <w:r w:rsidRPr="00DB5B04">
        <w:rPr>
          <w:rFonts w:ascii="Times New Roman" w:hAnsi="Times New Roman"/>
          <w:b/>
          <w:noProof/>
          <w:sz w:val="16"/>
          <w:szCs w:val="16"/>
        </w:rPr>
        <w:t xml:space="preserve">                                                                  Таблица </w:t>
      </w:r>
      <w:r>
        <w:rPr>
          <w:rFonts w:ascii="Times New Roman" w:hAnsi="Times New Roman"/>
          <w:b/>
          <w:noProof/>
          <w:sz w:val="16"/>
          <w:szCs w:val="16"/>
        </w:rPr>
        <w:t>8</w:t>
      </w:r>
      <w:r w:rsidRPr="00DB5B04">
        <w:rPr>
          <w:rFonts w:ascii="Times New Roman" w:hAnsi="Times New Roman"/>
          <w:b/>
          <w:noProof/>
          <w:sz w:val="16"/>
          <w:szCs w:val="16"/>
        </w:rPr>
        <w:t xml:space="preserve"> </w:t>
      </w:r>
      <w:r w:rsidRPr="00DB5B04">
        <w:rPr>
          <w:rFonts w:ascii="Times New Roman" w:hAnsi="Times New Roman"/>
          <w:bCs/>
          <w:sz w:val="12"/>
          <w:szCs w:val="12"/>
        </w:rPr>
        <w:t>(млрд.сум)</w:t>
      </w:r>
    </w:p>
    <w:tbl>
      <w:tblPr>
        <w:tblW w:w="793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701"/>
        <w:gridCol w:w="1560"/>
      </w:tblGrid>
      <w:tr w:rsidR="00A344CF" w:rsidRPr="00DB5B04" w14:paraId="018BE9BF" w14:textId="77777777" w:rsidTr="00CF3FC6">
        <w:trPr>
          <w:trHeight w:val="264"/>
        </w:trPr>
        <w:tc>
          <w:tcPr>
            <w:tcW w:w="4678" w:type="dxa"/>
            <w:shd w:val="clear" w:color="auto" w:fill="auto"/>
            <w:noWrap/>
            <w:vAlign w:val="bottom"/>
            <w:hideMark/>
          </w:tcPr>
          <w:p w14:paraId="232C70D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F0FA08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9B50BA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2023</w:t>
            </w:r>
          </w:p>
        </w:tc>
      </w:tr>
      <w:tr w:rsidR="00A344CF" w:rsidRPr="00DB5B04" w14:paraId="087A378F" w14:textId="77777777" w:rsidTr="00CF3FC6">
        <w:trPr>
          <w:trHeight w:val="386"/>
        </w:trPr>
        <w:tc>
          <w:tcPr>
            <w:tcW w:w="4678" w:type="dxa"/>
            <w:shd w:val="clear" w:color="auto" w:fill="auto"/>
            <w:noWrap/>
            <w:vAlign w:val="bottom"/>
            <w:hideMark/>
          </w:tcPr>
          <w:p w14:paraId="6F92F816" w14:textId="77777777" w:rsidR="00A344CF" w:rsidRPr="00DB5B04" w:rsidRDefault="00A344CF" w:rsidP="00CF3FC6">
            <w:pPr>
              <w:spacing w:before="120" w:after="12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Выручка от реализации страховых услуг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4444A91" w14:textId="77777777" w:rsidR="00A344CF" w:rsidRPr="00DB5B04" w:rsidRDefault="00A344CF" w:rsidP="00CF3FC6">
            <w:pPr>
              <w:spacing w:before="120" w:after="12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hAnsi="Times New Roman"/>
                <w:sz w:val="18"/>
                <w:szCs w:val="18"/>
                <w:lang w:eastAsia="ru-RU"/>
              </w:rPr>
              <w:t>53,3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AED9BA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hAnsi="Times New Roman"/>
                <w:sz w:val="18"/>
                <w:szCs w:val="18"/>
                <w:lang w:eastAsia="ru-RU"/>
              </w:rPr>
              <w:t>67,8</w:t>
            </w:r>
          </w:p>
        </w:tc>
      </w:tr>
      <w:tr w:rsidR="00A344CF" w:rsidRPr="00DB5B04" w14:paraId="70026672" w14:textId="77777777" w:rsidTr="00CF3FC6">
        <w:trPr>
          <w:trHeight w:val="350"/>
        </w:trPr>
        <w:tc>
          <w:tcPr>
            <w:tcW w:w="4678" w:type="dxa"/>
            <w:shd w:val="clear" w:color="auto" w:fill="auto"/>
            <w:noWrap/>
            <w:vAlign w:val="bottom"/>
            <w:hideMark/>
          </w:tcPr>
          <w:p w14:paraId="53B2183A" w14:textId="77777777" w:rsidR="00A344CF" w:rsidRPr="00DB5B04" w:rsidRDefault="00A344CF" w:rsidP="00CF3FC6">
            <w:pPr>
              <w:spacing w:after="12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Себестоимость оказанных страховых услуг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2585A82" w14:textId="77777777" w:rsidR="00A344CF" w:rsidRPr="00DB5B04" w:rsidRDefault="00A344CF" w:rsidP="00CF3FC6">
            <w:pPr>
              <w:spacing w:before="1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46,8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2952D94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60,4</w:t>
            </w:r>
          </w:p>
        </w:tc>
      </w:tr>
      <w:tr w:rsidR="00A344CF" w:rsidRPr="00DB5B04" w14:paraId="75052905" w14:textId="77777777" w:rsidTr="00CF3FC6">
        <w:trPr>
          <w:trHeight w:val="20"/>
        </w:trPr>
        <w:tc>
          <w:tcPr>
            <w:tcW w:w="4678" w:type="dxa"/>
            <w:shd w:val="clear" w:color="auto" w:fill="auto"/>
            <w:noWrap/>
            <w:vAlign w:val="bottom"/>
            <w:hideMark/>
          </w:tcPr>
          <w:p w14:paraId="272121E5" w14:textId="77777777" w:rsidR="00A344CF" w:rsidRPr="00DB5B04" w:rsidRDefault="00A344CF" w:rsidP="00CF3FC6">
            <w:pPr>
              <w:spacing w:after="12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Валовая прибыль (убыток) от оказания страховых услуг 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D1E190C" w14:textId="77777777" w:rsidR="00A344CF" w:rsidRPr="00DB5B04" w:rsidRDefault="00A344CF" w:rsidP="00CF3FC6">
            <w:pPr>
              <w:spacing w:before="1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6,5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6B3A671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7,4</w:t>
            </w:r>
          </w:p>
        </w:tc>
      </w:tr>
      <w:tr w:rsidR="00A344CF" w:rsidRPr="00DB5B04" w14:paraId="283D5223" w14:textId="77777777" w:rsidTr="00CF3FC6">
        <w:trPr>
          <w:trHeight w:val="403"/>
        </w:trPr>
        <w:tc>
          <w:tcPr>
            <w:tcW w:w="4678" w:type="dxa"/>
            <w:shd w:val="clear" w:color="auto" w:fill="auto"/>
            <w:noWrap/>
            <w:vAlign w:val="bottom"/>
            <w:hideMark/>
          </w:tcPr>
          <w:p w14:paraId="62039B34" w14:textId="77777777" w:rsidR="00A344CF" w:rsidRPr="00DB5B04" w:rsidRDefault="00A344CF" w:rsidP="00CF3FC6">
            <w:pPr>
              <w:spacing w:after="12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Прочие доходы от основной деятельности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F65F36E" w14:textId="77777777" w:rsidR="00A344CF" w:rsidRPr="00DB5B04" w:rsidRDefault="00A344CF" w:rsidP="00CF3FC6">
            <w:pPr>
              <w:spacing w:before="1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12,7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5389F1F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18,2</w:t>
            </w:r>
          </w:p>
        </w:tc>
      </w:tr>
      <w:tr w:rsidR="00A344CF" w:rsidRPr="00DB5B04" w14:paraId="6AA3C4E3" w14:textId="77777777" w:rsidTr="00CF3FC6">
        <w:trPr>
          <w:trHeight w:val="20"/>
        </w:trPr>
        <w:tc>
          <w:tcPr>
            <w:tcW w:w="4678" w:type="dxa"/>
            <w:shd w:val="clear" w:color="auto" w:fill="auto"/>
            <w:noWrap/>
            <w:vAlign w:val="bottom"/>
            <w:hideMark/>
          </w:tcPr>
          <w:p w14:paraId="5384D571" w14:textId="77777777" w:rsidR="00A344CF" w:rsidRPr="00DB5B04" w:rsidRDefault="00A344CF" w:rsidP="00CF3FC6">
            <w:pPr>
              <w:spacing w:after="12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Расходы периода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9FD29E4" w14:textId="77777777" w:rsidR="00A344CF" w:rsidRPr="00DB5B04" w:rsidRDefault="00A344CF" w:rsidP="00CF3FC6">
            <w:pPr>
              <w:spacing w:before="1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28,7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03CE17F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36,9</w:t>
            </w:r>
          </w:p>
        </w:tc>
      </w:tr>
      <w:tr w:rsidR="00A344CF" w:rsidRPr="00DB5B04" w14:paraId="6E55AFB6" w14:textId="77777777" w:rsidTr="00CF3FC6">
        <w:trPr>
          <w:trHeight w:val="20"/>
        </w:trPr>
        <w:tc>
          <w:tcPr>
            <w:tcW w:w="4678" w:type="dxa"/>
            <w:shd w:val="clear" w:color="auto" w:fill="auto"/>
            <w:noWrap/>
            <w:vAlign w:val="bottom"/>
            <w:hideMark/>
          </w:tcPr>
          <w:p w14:paraId="27C52D21" w14:textId="77777777" w:rsidR="00A344CF" w:rsidRPr="00DB5B04" w:rsidRDefault="00A344CF" w:rsidP="00CF3FC6">
            <w:pPr>
              <w:spacing w:after="12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Прибыль от финансовой деятельности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2611DB5" w14:textId="77777777" w:rsidR="00A344CF" w:rsidRPr="00DB5B04" w:rsidRDefault="00A344CF" w:rsidP="00CF3FC6">
            <w:pPr>
              <w:spacing w:before="1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21,1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2BD96F8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23,8</w:t>
            </w:r>
          </w:p>
        </w:tc>
      </w:tr>
      <w:tr w:rsidR="00A344CF" w:rsidRPr="00DB5B04" w14:paraId="7F8B9C91" w14:textId="77777777" w:rsidTr="00CF3FC6">
        <w:trPr>
          <w:trHeight w:val="20"/>
        </w:trPr>
        <w:tc>
          <w:tcPr>
            <w:tcW w:w="4678" w:type="dxa"/>
            <w:shd w:val="clear" w:color="auto" w:fill="auto"/>
            <w:noWrap/>
            <w:vAlign w:val="bottom"/>
            <w:hideMark/>
          </w:tcPr>
          <w:p w14:paraId="6842D0A0" w14:textId="77777777" w:rsidR="00A344CF" w:rsidRPr="00DB5B04" w:rsidRDefault="00A344CF" w:rsidP="00CF3FC6">
            <w:pPr>
              <w:spacing w:after="12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Использование прибыли (налоги из прибыли)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64A7F89" w14:textId="77777777" w:rsidR="00A344CF" w:rsidRPr="00DB5B04" w:rsidRDefault="00A344CF" w:rsidP="00CF3FC6">
            <w:pPr>
              <w:spacing w:before="1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 xml:space="preserve">1,7 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30B9CCF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1,8</w:t>
            </w:r>
          </w:p>
        </w:tc>
      </w:tr>
      <w:tr w:rsidR="00A344CF" w:rsidRPr="00DB5B04" w14:paraId="4B76B435" w14:textId="77777777" w:rsidTr="00CF3FC6">
        <w:trPr>
          <w:trHeight w:val="260"/>
        </w:trPr>
        <w:tc>
          <w:tcPr>
            <w:tcW w:w="4678" w:type="dxa"/>
            <w:shd w:val="clear" w:color="auto" w:fill="auto"/>
            <w:noWrap/>
            <w:vAlign w:val="bottom"/>
            <w:hideMark/>
          </w:tcPr>
          <w:p w14:paraId="2A02720B" w14:textId="77777777" w:rsidR="00A344CF" w:rsidRPr="00DB5B04" w:rsidRDefault="00A344CF" w:rsidP="00CF3FC6">
            <w:pPr>
              <w:spacing w:after="12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Чистая прибыль (убыток) отчетного периода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ADDE424" w14:textId="77777777" w:rsidR="00A344CF" w:rsidRPr="00DB5B04" w:rsidRDefault="00A344CF" w:rsidP="00CF3FC6">
            <w:pPr>
              <w:spacing w:before="12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5B04">
              <w:rPr>
                <w:rFonts w:ascii="Times New Roman" w:hAnsi="Times New Roman"/>
                <w:b/>
                <w:sz w:val="18"/>
                <w:szCs w:val="18"/>
              </w:rPr>
              <w:t>9,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D86123E" w14:textId="77777777" w:rsidR="00A344CF" w:rsidRPr="00DB5B04" w:rsidRDefault="00A344CF" w:rsidP="00CF3FC6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5B04">
              <w:rPr>
                <w:rFonts w:ascii="Times New Roman" w:hAnsi="Times New Roman"/>
                <w:b/>
                <w:sz w:val="18"/>
                <w:szCs w:val="18"/>
              </w:rPr>
              <w:t>10,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</w:tbl>
    <w:p w14:paraId="23EC2D72" w14:textId="77777777" w:rsidR="00A344CF" w:rsidRDefault="00A344CF" w:rsidP="00A344CF">
      <w:pPr>
        <w:pStyle w:val="a3"/>
        <w:ind w:firstLine="709"/>
        <w:jc w:val="right"/>
        <w:rPr>
          <w:rFonts w:ascii="Times New Roman" w:hAnsi="Times New Roman"/>
          <w:b/>
          <w:noProof/>
          <w:sz w:val="18"/>
          <w:szCs w:val="18"/>
        </w:rPr>
      </w:pPr>
    </w:p>
    <w:p w14:paraId="3698403D" w14:textId="77777777" w:rsidR="00A344CF" w:rsidRDefault="00A344CF" w:rsidP="00A344CF">
      <w:pPr>
        <w:pStyle w:val="a3"/>
        <w:ind w:firstLine="709"/>
        <w:jc w:val="right"/>
        <w:rPr>
          <w:rFonts w:ascii="Times New Roman" w:hAnsi="Times New Roman"/>
          <w:b/>
          <w:noProof/>
          <w:sz w:val="18"/>
          <w:szCs w:val="18"/>
        </w:rPr>
      </w:pPr>
    </w:p>
    <w:p w14:paraId="09E52520" w14:textId="77777777" w:rsidR="00A344CF" w:rsidRPr="00DB5B04" w:rsidRDefault="00A344CF" w:rsidP="00A344CF">
      <w:pPr>
        <w:pStyle w:val="a3"/>
        <w:ind w:firstLine="709"/>
        <w:jc w:val="right"/>
        <w:rPr>
          <w:rFonts w:ascii="Times New Roman" w:hAnsi="Times New Roman"/>
          <w:b/>
          <w:noProof/>
          <w:sz w:val="18"/>
          <w:szCs w:val="18"/>
        </w:rPr>
      </w:pPr>
    </w:p>
    <w:p w14:paraId="36CE029C" w14:textId="77777777" w:rsidR="00A344CF" w:rsidRPr="00DB5B04" w:rsidRDefault="00A344CF" w:rsidP="00A344CF">
      <w:pPr>
        <w:spacing w:after="0"/>
        <w:ind w:left="4247" w:firstLine="709"/>
        <w:jc w:val="center"/>
        <w:rPr>
          <w:rFonts w:ascii="Times New Roman" w:hAnsi="Times New Roman"/>
          <w:sz w:val="18"/>
          <w:szCs w:val="18"/>
        </w:rPr>
      </w:pPr>
      <w:r w:rsidRPr="00DB5B04">
        <w:rPr>
          <w:rFonts w:ascii="Times New Roman" w:hAnsi="Times New Roman"/>
          <w:sz w:val="18"/>
          <w:szCs w:val="18"/>
        </w:rPr>
        <w:t>Приложение 1</w:t>
      </w:r>
    </w:p>
    <w:p w14:paraId="1846E72D" w14:textId="77777777" w:rsidR="00A344CF" w:rsidRPr="00DB5B04" w:rsidRDefault="00A344CF" w:rsidP="00A344CF">
      <w:pPr>
        <w:spacing w:after="0"/>
        <w:ind w:left="426" w:firstLine="990"/>
        <w:rPr>
          <w:rFonts w:ascii="Times New Roman" w:hAnsi="Times New Roman"/>
          <w:sz w:val="18"/>
          <w:szCs w:val="18"/>
        </w:rPr>
      </w:pPr>
      <w:r w:rsidRPr="00142F92">
        <w:rPr>
          <w:rFonts w:ascii="Times New Roman" w:hAnsi="Times New Roman"/>
          <w:b/>
          <w:sz w:val="20"/>
          <w:szCs w:val="20"/>
        </w:rPr>
        <w:lastRenderedPageBreak/>
        <w:t>Регистрация, лицензия</w:t>
      </w:r>
      <w:r w:rsidRPr="00DB5B04">
        <w:rPr>
          <w:rFonts w:ascii="Times New Roman" w:hAnsi="Times New Roman"/>
          <w:noProof/>
        </w:rPr>
        <w:drawing>
          <wp:inline distT="0" distB="0" distL="0" distR="0" wp14:anchorId="7A296AE5" wp14:editId="21F6C469">
            <wp:extent cx="4853452" cy="6893626"/>
            <wp:effectExtent l="0" t="0" r="4445" b="254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019" cy="700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B04">
        <w:rPr>
          <w:rFonts w:ascii="Times New Roman" w:hAnsi="Times New Roman"/>
        </w:rPr>
        <w:br w:type="page"/>
      </w:r>
    </w:p>
    <w:p w14:paraId="731F6E47" w14:textId="77777777" w:rsidR="00A344CF" w:rsidRPr="00142F92" w:rsidRDefault="00A344CF" w:rsidP="00A344CF">
      <w:pPr>
        <w:spacing w:after="0"/>
        <w:ind w:left="7079" w:firstLine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lastRenderedPageBreak/>
        <w:t xml:space="preserve">    </w:t>
      </w:r>
      <w:r w:rsidRPr="00142F92">
        <w:rPr>
          <w:rFonts w:ascii="Times New Roman" w:hAnsi="Times New Roman"/>
          <w:sz w:val="18"/>
          <w:szCs w:val="18"/>
        </w:rPr>
        <w:t>Приложение 2</w:t>
      </w:r>
    </w:p>
    <w:p w14:paraId="17D69E32" w14:textId="77777777" w:rsidR="00A344CF" w:rsidRDefault="00A344CF" w:rsidP="00A344CF">
      <w:pPr>
        <w:pStyle w:val="a3"/>
        <w:jc w:val="center"/>
        <w:rPr>
          <w:rFonts w:ascii="Times New Roman" w:hAnsi="Times New Roman"/>
          <w:b/>
        </w:rPr>
      </w:pPr>
    </w:p>
    <w:p w14:paraId="1F7F9625" w14:textId="77777777" w:rsidR="00A344CF" w:rsidRPr="00DB5B04" w:rsidRDefault="00A344CF" w:rsidP="00A344CF">
      <w:pPr>
        <w:pStyle w:val="a3"/>
        <w:jc w:val="center"/>
        <w:rPr>
          <w:rFonts w:ascii="Times New Roman" w:hAnsi="Times New Roman"/>
          <w:b/>
        </w:rPr>
      </w:pPr>
      <w:r w:rsidRPr="00DB5B04">
        <w:rPr>
          <w:rFonts w:ascii="Times New Roman" w:hAnsi="Times New Roman"/>
          <w:b/>
        </w:rPr>
        <w:t>Исторические данные развития АО «</w:t>
      </w:r>
      <w:r w:rsidRPr="00DB5B04">
        <w:rPr>
          <w:rFonts w:ascii="Times New Roman" w:hAnsi="Times New Roman"/>
          <w:b/>
          <w:lang w:val="en-US"/>
        </w:rPr>
        <w:t>ALFA</w:t>
      </w:r>
      <w:r w:rsidRPr="00DB5B04">
        <w:rPr>
          <w:rFonts w:ascii="Times New Roman" w:hAnsi="Times New Roman"/>
          <w:b/>
        </w:rPr>
        <w:t xml:space="preserve"> </w:t>
      </w:r>
      <w:r w:rsidRPr="00DB5B04">
        <w:rPr>
          <w:rFonts w:ascii="Times New Roman" w:hAnsi="Times New Roman"/>
          <w:b/>
          <w:lang w:val="en-US"/>
        </w:rPr>
        <w:t>INVEST</w:t>
      </w:r>
      <w:r w:rsidRPr="00DB5B04">
        <w:rPr>
          <w:rFonts w:ascii="Times New Roman" w:hAnsi="Times New Roman"/>
          <w:b/>
        </w:rPr>
        <w:t xml:space="preserve"> </w:t>
      </w:r>
      <w:r w:rsidRPr="00DB5B04">
        <w:rPr>
          <w:rFonts w:ascii="Times New Roman" w:hAnsi="Times New Roman"/>
          <w:b/>
          <w:lang w:val="en-US"/>
        </w:rPr>
        <w:t>SUG</w:t>
      </w:r>
      <w:r w:rsidRPr="00DB5B04">
        <w:rPr>
          <w:rFonts w:ascii="Times New Roman" w:hAnsi="Times New Roman"/>
          <w:b/>
        </w:rPr>
        <w:t>’</w:t>
      </w:r>
      <w:r w:rsidRPr="00DB5B04">
        <w:rPr>
          <w:rFonts w:ascii="Times New Roman" w:hAnsi="Times New Roman"/>
          <w:b/>
          <w:lang w:val="en-US"/>
        </w:rPr>
        <w:t>URTA</w:t>
      </w:r>
      <w:r w:rsidRPr="00DB5B04">
        <w:rPr>
          <w:rFonts w:ascii="Times New Roman" w:hAnsi="Times New Roman"/>
          <w:b/>
        </w:rPr>
        <w:t xml:space="preserve"> </w:t>
      </w:r>
      <w:r w:rsidRPr="00DB5B04">
        <w:rPr>
          <w:rFonts w:ascii="Times New Roman" w:hAnsi="Times New Roman"/>
          <w:b/>
          <w:lang w:val="en-US"/>
        </w:rPr>
        <w:t>KOMPANIYASI</w:t>
      </w:r>
      <w:r w:rsidRPr="00DB5B04">
        <w:rPr>
          <w:rFonts w:ascii="Times New Roman" w:hAnsi="Times New Roman"/>
          <w:b/>
        </w:rPr>
        <w:t>»</w:t>
      </w:r>
    </w:p>
    <w:p w14:paraId="7CAFC2D5" w14:textId="77777777" w:rsidR="00A344CF" w:rsidRPr="00142F92" w:rsidRDefault="00A344CF" w:rsidP="00A344CF">
      <w:pPr>
        <w:shd w:val="clear" w:color="auto" w:fill="FFFFFF"/>
        <w:spacing w:after="60"/>
        <w:ind w:firstLine="708"/>
        <w:jc w:val="both"/>
        <w:rPr>
          <w:rFonts w:ascii="Times New Roman" w:hAnsi="Times New Roman"/>
          <w:sz w:val="10"/>
          <w:szCs w:val="10"/>
        </w:rPr>
      </w:pPr>
    </w:p>
    <w:p w14:paraId="7DD26AD3" w14:textId="77777777" w:rsidR="00A344CF" w:rsidRPr="00DB5B04" w:rsidRDefault="00A344CF" w:rsidP="00A344CF">
      <w:pPr>
        <w:shd w:val="clear" w:color="auto" w:fill="FFFFFF"/>
        <w:spacing w:after="60"/>
        <w:ind w:firstLine="708"/>
        <w:jc w:val="both"/>
        <w:rPr>
          <w:rFonts w:ascii="Times New Roman" w:hAnsi="Times New Roman"/>
          <w:szCs w:val="20"/>
        </w:rPr>
      </w:pPr>
      <w:r w:rsidRPr="00DB5B04">
        <w:rPr>
          <w:rFonts w:ascii="Times New Roman" w:hAnsi="Times New Roman"/>
          <w:szCs w:val="20"/>
        </w:rPr>
        <w:t xml:space="preserve">Страховая организация Акционерное общество "Alfa Invest </w:t>
      </w:r>
      <w:r w:rsidRPr="00DB5B04">
        <w:rPr>
          <w:rFonts w:ascii="Times New Roman" w:hAnsi="Times New Roman"/>
          <w:szCs w:val="20"/>
          <w:lang w:val="en-US"/>
        </w:rPr>
        <w:t>sug</w:t>
      </w:r>
      <w:r w:rsidRPr="00DB5B04">
        <w:rPr>
          <w:rFonts w:ascii="Times New Roman" w:hAnsi="Times New Roman"/>
          <w:szCs w:val="20"/>
        </w:rPr>
        <w:t>’</w:t>
      </w:r>
      <w:r w:rsidRPr="00DB5B04">
        <w:rPr>
          <w:rFonts w:ascii="Times New Roman" w:hAnsi="Times New Roman"/>
          <w:szCs w:val="20"/>
          <w:lang w:val="en-US"/>
        </w:rPr>
        <w:t>urta</w:t>
      </w:r>
      <w:r w:rsidRPr="00DB5B04">
        <w:rPr>
          <w:rFonts w:ascii="Times New Roman" w:hAnsi="Times New Roman"/>
          <w:szCs w:val="20"/>
        </w:rPr>
        <w:t xml:space="preserve"> </w:t>
      </w:r>
      <w:r w:rsidRPr="00DB5B04">
        <w:rPr>
          <w:rFonts w:ascii="Times New Roman" w:hAnsi="Times New Roman"/>
          <w:szCs w:val="20"/>
          <w:lang w:val="en-US"/>
        </w:rPr>
        <w:t>kompaniyasi</w:t>
      </w:r>
      <w:r w:rsidRPr="00DB5B04">
        <w:rPr>
          <w:rFonts w:ascii="Times New Roman" w:hAnsi="Times New Roman"/>
          <w:szCs w:val="20"/>
        </w:rPr>
        <w:t xml:space="preserve">" (далее в тексте АО “Alfa invest </w:t>
      </w:r>
      <w:r w:rsidRPr="00DB5B04">
        <w:rPr>
          <w:rFonts w:ascii="Times New Roman" w:hAnsi="Times New Roman"/>
          <w:szCs w:val="20"/>
          <w:lang w:val="en-US"/>
        </w:rPr>
        <w:t>sug</w:t>
      </w:r>
      <w:r w:rsidRPr="00DB5B04">
        <w:rPr>
          <w:rFonts w:ascii="Times New Roman" w:hAnsi="Times New Roman"/>
          <w:szCs w:val="20"/>
        </w:rPr>
        <w:t>’</w:t>
      </w:r>
      <w:r w:rsidRPr="00DB5B04">
        <w:rPr>
          <w:rFonts w:ascii="Times New Roman" w:hAnsi="Times New Roman"/>
          <w:szCs w:val="20"/>
          <w:lang w:val="en-US"/>
        </w:rPr>
        <w:t>urta</w:t>
      </w:r>
      <w:r w:rsidRPr="00DB5B04">
        <w:rPr>
          <w:rFonts w:ascii="Times New Roman" w:hAnsi="Times New Roman"/>
          <w:szCs w:val="20"/>
        </w:rPr>
        <w:t xml:space="preserve"> </w:t>
      </w:r>
      <w:r w:rsidRPr="00DB5B04">
        <w:rPr>
          <w:rFonts w:ascii="Times New Roman" w:hAnsi="Times New Roman"/>
          <w:szCs w:val="20"/>
          <w:lang w:val="en-US"/>
        </w:rPr>
        <w:t>kompaniyasi</w:t>
      </w:r>
      <w:r w:rsidRPr="00DB5B04">
        <w:rPr>
          <w:rFonts w:ascii="Times New Roman" w:hAnsi="Times New Roman"/>
          <w:szCs w:val="20"/>
        </w:rPr>
        <w:t xml:space="preserve">”) была образована 24 июля 2003 года в форме закрытое акционерное общество. В 2022 году 2 февраля компания переобразовалась в Акционерное общество согласно Закона «О страховой деятельности» от 23.11.2021г. На сегодняшний день АО “Alfa invest </w:t>
      </w:r>
      <w:r w:rsidRPr="00DB5B04">
        <w:rPr>
          <w:rFonts w:ascii="Times New Roman" w:hAnsi="Times New Roman"/>
          <w:szCs w:val="20"/>
          <w:lang w:val="en-US"/>
        </w:rPr>
        <w:t>sug</w:t>
      </w:r>
      <w:r w:rsidRPr="00DB5B04">
        <w:rPr>
          <w:rFonts w:ascii="Times New Roman" w:hAnsi="Times New Roman"/>
          <w:szCs w:val="20"/>
        </w:rPr>
        <w:t>’</w:t>
      </w:r>
      <w:r w:rsidRPr="00DB5B04">
        <w:rPr>
          <w:rFonts w:ascii="Times New Roman" w:hAnsi="Times New Roman"/>
          <w:szCs w:val="20"/>
          <w:lang w:val="en-US"/>
        </w:rPr>
        <w:t>urta</w:t>
      </w:r>
      <w:r w:rsidRPr="00DB5B04">
        <w:rPr>
          <w:rFonts w:ascii="Times New Roman" w:hAnsi="Times New Roman"/>
          <w:szCs w:val="20"/>
        </w:rPr>
        <w:t xml:space="preserve"> </w:t>
      </w:r>
      <w:r w:rsidRPr="00DB5B04">
        <w:rPr>
          <w:rFonts w:ascii="Times New Roman" w:hAnsi="Times New Roman"/>
          <w:szCs w:val="20"/>
          <w:lang w:val="en-US"/>
        </w:rPr>
        <w:t>kompaniyasi</w:t>
      </w:r>
      <w:r w:rsidRPr="00DB5B04">
        <w:rPr>
          <w:rFonts w:ascii="Times New Roman" w:hAnsi="Times New Roman"/>
          <w:szCs w:val="20"/>
        </w:rPr>
        <w:t xml:space="preserve">” является одной из универсальных компаний на страховом рынке Узбекистана, оказывающая полный спектр страховых услуг всем категориям юридических и физических лиц. Кроме того, за последние годы АО “Alfa invest </w:t>
      </w:r>
      <w:r w:rsidRPr="00DB5B04">
        <w:rPr>
          <w:rFonts w:ascii="Times New Roman" w:hAnsi="Times New Roman"/>
          <w:szCs w:val="20"/>
          <w:lang w:val="en-US"/>
        </w:rPr>
        <w:t>sug</w:t>
      </w:r>
      <w:r w:rsidRPr="00DB5B04">
        <w:rPr>
          <w:rFonts w:ascii="Times New Roman" w:hAnsi="Times New Roman"/>
          <w:szCs w:val="20"/>
        </w:rPr>
        <w:t>’</w:t>
      </w:r>
      <w:r w:rsidRPr="00DB5B04">
        <w:rPr>
          <w:rFonts w:ascii="Times New Roman" w:hAnsi="Times New Roman"/>
          <w:szCs w:val="20"/>
          <w:lang w:val="en-US"/>
        </w:rPr>
        <w:t>urta</w:t>
      </w:r>
      <w:r w:rsidRPr="00DB5B04">
        <w:rPr>
          <w:rFonts w:ascii="Times New Roman" w:hAnsi="Times New Roman"/>
          <w:szCs w:val="20"/>
        </w:rPr>
        <w:t xml:space="preserve"> </w:t>
      </w:r>
      <w:r w:rsidRPr="00DB5B04">
        <w:rPr>
          <w:rFonts w:ascii="Times New Roman" w:hAnsi="Times New Roman"/>
          <w:szCs w:val="20"/>
          <w:lang w:val="en-US"/>
        </w:rPr>
        <w:t>kompaniyasi</w:t>
      </w:r>
      <w:r w:rsidRPr="00DB5B04">
        <w:rPr>
          <w:rFonts w:ascii="Times New Roman" w:hAnsi="Times New Roman"/>
          <w:szCs w:val="20"/>
        </w:rPr>
        <w:t xml:space="preserve">” держит свои рыночные позиция на высоких уровнях среди участников рынка страхования. АО “Alfa invest </w:t>
      </w:r>
      <w:r w:rsidRPr="00DB5B04">
        <w:rPr>
          <w:rFonts w:ascii="Times New Roman" w:hAnsi="Times New Roman"/>
          <w:szCs w:val="20"/>
          <w:lang w:val="en-US"/>
        </w:rPr>
        <w:t>sug</w:t>
      </w:r>
      <w:r w:rsidRPr="00DB5B04">
        <w:rPr>
          <w:rFonts w:ascii="Times New Roman" w:hAnsi="Times New Roman"/>
          <w:szCs w:val="20"/>
        </w:rPr>
        <w:t>’</w:t>
      </w:r>
      <w:r w:rsidRPr="00DB5B04">
        <w:rPr>
          <w:rFonts w:ascii="Times New Roman" w:hAnsi="Times New Roman"/>
          <w:szCs w:val="20"/>
          <w:lang w:val="en-US"/>
        </w:rPr>
        <w:t>urta</w:t>
      </w:r>
      <w:r w:rsidRPr="00DB5B04">
        <w:rPr>
          <w:rFonts w:ascii="Times New Roman" w:hAnsi="Times New Roman"/>
          <w:szCs w:val="20"/>
        </w:rPr>
        <w:t xml:space="preserve"> </w:t>
      </w:r>
      <w:r w:rsidRPr="00DB5B04">
        <w:rPr>
          <w:rFonts w:ascii="Times New Roman" w:hAnsi="Times New Roman"/>
          <w:szCs w:val="20"/>
          <w:lang w:val="en-US"/>
        </w:rPr>
        <w:t>kompaniyasi</w:t>
      </w:r>
      <w:r w:rsidRPr="00DB5B04">
        <w:rPr>
          <w:rFonts w:ascii="Times New Roman" w:hAnsi="Times New Roman"/>
          <w:szCs w:val="20"/>
        </w:rPr>
        <w:t xml:space="preserve">” проводит страховую деятельность в отрасли общего страхования в обязательной и добровольной формах по всем 17 классам страхования согласно классификатору страховой деятельности. На осуществление страховой деятельности АО “Alfa invest </w:t>
      </w:r>
      <w:r w:rsidRPr="00DB5B04">
        <w:rPr>
          <w:rFonts w:ascii="Times New Roman" w:hAnsi="Times New Roman"/>
          <w:szCs w:val="20"/>
          <w:lang w:val="en-US"/>
        </w:rPr>
        <w:t>sug</w:t>
      </w:r>
      <w:r w:rsidRPr="00DB5B04">
        <w:rPr>
          <w:rFonts w:ascii="Times New Roman" w:hAnsi="Times New Roman"/>
          <w:szCs w:val="20"/>
        </w:rPr>
        <w:t>’</w:t>
      </w:r>
      <w:r w:rsidRPr="00DB5B04">
        <w:rPr>
          <w:rFonts w:ascii="Times New Roman" w:hAnsi="Times New Roman"/>
          <w:szCs w:val="20"/>
          <w:lang w:val="en-US"/>
        </w:rPr>
        <w:t>urta</w:t>
      </w:r>
      <w:r w:rsidRPr="00DB5B04">
        <w:rPr>
          <w:rFonts w:ascii="Times New Roman" w:hAnsi="Times New Roman"/>
          <w:szCs w:val="20"/>
        </w:rPr>
        <w:t xml:space="preserve"> </w:t>
      </w:r>
      <w:r w:rsidRPr="00DB5B04">
        <w:rPr>
          <w:rFonts w:ascii="Times New Roman" w:hAnsi="Times New Roman"/>
          <w:szCs w:val="20"/>
          <w:lang w:val="en-US"/>
        </w:rPr>
        <w:t>kompaniyasi</w:t>
      </w:r>
      <w:r w:rsidRPr="00DB5B04">
        <w:rPr>
          <w:rFonts w:ascii="Times New Roman" w:hAnsi="Times New Roman"/>
          <w:szCs w:val="20"/>
        </w:rPr>
        <w:t>” имеет лицензию №00032 от 22 февраля 2022г.</w:t>
      </w:r>
    </w:p>
    <w:p w14:paraId="0C590DD4" w14:textId="77777777" w:rsidR="00A344CF" w:rsidRPr="00DB5B04" w:rsidRDefault="00A344CF" w:rsidP="00A344CF">
      <w:pPr>
        <w:shd w:val="clear" w:color="auto" w:fill="FFFFFF"/>
        <w:spacing w:after="60"/>
        <w:ind w:firstLine="708"/>
        <w:jc w:val="both"/>
        <w:rPr>
          <w:rFonts w:ascii="Times New Roman" w:hAnsi="Times New Roman"/>
          <w:szCs w:val="20"/>
        </w:rPr>
      </w:pPr>
      <w:bookmarkStart w:id="2" w:name="_Hlk123052511"/>
      <w:r w:rsidRPr="00DB5B04">
        <w:rPr>
          <w:rFonts w:ascii="Times New Roman" w:hAnsi="Times New Roman"/>
          <w:szCs w:val="20"/>
        </w:rPr>
        <w:t xml:space="preserve">АО “Alfa invest </w:t>
      </w:r>
      <w:r w:rsidRPr="00DB5B04">
        <w:rPr>
          <w:rFonts w:ascii="Times New Roman" w:hAnsi="Times New Roman"/>
          <w:szCs w:val="20"/>
          <w:lang w:val="en-US"/>
        </w:rPr>
        <w:t>sug</w:t>
      </w:r>
      <w:r w:rsidRPr="00DB5B04">
        <w:rPr>
          <w:rFonts w:ascii="Times New Roman" w:hAnsi="Times New Roman"/>
          <w:szCs w:val="20"/>
        </w:rPr>
        <w:t>’</w:t>
      </w:r>
      <w:r w:rsidRPr="00DB5B04">
        <w:rPr>
          <w:rFonts w:ascii="Times New Roman" w:hAnsi="Times New Roman"/>
          <w:szCs w:val="20"/>
          <w:lang w:val="en-US"/>
        </w:rPr>
        <w:t>urta</w:t>
      </w:r>
      <w:r w:rsidRPr="00DB5B04">
        <w:rPr>
          <w:rFonts w:ascii="Times New Roman" w:hAnsi="Times New Roman"/>
          <w:szCs w:val="20"/>
        </w:rPr>
        <w:t xml:space="preserve"> </w:t>
      </w:r>
      <w:r w:rsidRPr="00DB5B04">
        <w:rPr>
          <w:rFonts w:ascii="Times New Roman" w:hAnsi="Times New Roman"/>
          <w:szCs w:val="20"/>
          <w:lang w:val="en-US"/>
        </w:rPr>
        <w:t>kompaniyasi</w:t>
      </w:r>
      <w:r w:rsidRPr="00DB5B04">
        <w:rPr>
          <w:rFonts w:ascii="Times New Roman" w:hAnsi="Times New Roman"/>
          <w:szCs w:val="20"/>
        </w:rPr>
        <w:t>”</w:t>
      </w:r>
      <w:r w:rsidRPr="00DB5B04">
        <w:rPr>
          <w:rFonts w:ascii="Times New Roman" w:hAnsi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D9B54E" wp14:editId="450D3DEA">
                <wp:simplePos x="0" y="0"/>
                <wp:positionH relativeFrom="column">
                  <wp:posOffset>7620</wp:posOffset>
                </wp:positionH>
                <wp:positionV relativeFrom="paragraph">
                  <wp:posOffset>640080</wp:posOffset>
                </wp:positionV>
                <wp:extent cx="3230245" cy="5219065"/>
                <wp:effectExtent l="0" t="0" r="27305" b="57785"/>
                <wp:wrapSquare wrapText="bothSides"/>
                <wp:docPr id="10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245" cy="5219065"/>
                          <a:chOff x="90" y="1905"/>
                          <a:chExt cx="30694" cy="52196"/>
                        </a:xfrm>
                        <a:solidFill>
                          <a:schemeClr val="bg1"/>
                        </a:solidFill>
                      </wpg:grpSpPr>
                      <wps:wsp>
                        <wps:cNvPr id="11" name="Прямоугольник: скругленные углы 14"/>
                        <wps:cNvSpPr>
                          <a:spLocks noChangeArrowheads="1"/>
                        </wps:cNvSpPr>
                        <wps:spPr bwMode="auto">
                          <a:xfrm>
                            <a:off x="90" y="1905"/>
                            <a:ext cx="30594" cy="17335"/>
                          </a:xfrm>
                          <a:prstGeom prst="roundRect">
                            <a:avLst>
                              <a:gd name="adj" fmla="val 3954"/>
                            </a:avLst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B94CC79" w14:textId="77777777" w:rsidR="00A344CF" w:rsidRPr="00C532CF" w:rsidRDefault="00A344CF" w:rsidP="00A344CF">
                              <w:pPr>
                                <w:jc w:val="both"/>
                                <w:rPr>
                                  <w:i/>
                                </w:rPr>
                              </w:pPr>
                              <w:r w:rsidRPr="00C532CF">
                                <w:rPr>
                                  <w:rFonts w:ascii="Tahoma" w:hAnsi="Tahoma" w:cs="Tahoma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Миссия 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</w:rPr>
                                <w:t xml:space="preserve">АО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  <w:lang w:val="uz-Cyrl-UZ"/>
                                </w:rPr>
                                <w:t>“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</w:rPr>
                                <w:t xml:space="preserve">Alfa invest 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  <w:lang w:val="en-US"/>
                                </w:rPr>
                                <w:t>sug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</w:rPr>
                                <w:t>’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  <w:lang w:val="en-US"/>
                                </w:rPr>
                                <w:t>urta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</w:rPr>
                                <w:t xml:space="preserve"> 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  <w:lang w:val="en-US"/>
                                </w:rPr>
                                <w:t>kompaniyasi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  <w:lang w:val="uz-Cyrl-UZ"/>
                                </w:rPr>
                                <w:t>”</w:t>
                              </w:r>
                              <w:r w:rsidRPr="00C532CF">
                                <w:rPr>
                                  <w:rFonts w:ascii="Tahoma" w:hAnsi="Tahoma" w:cs="Tahoma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532CF">
                                <w:rPr>
                                  <w:rFonts w:ascii="Tahoma" w:hAnsi="Tahoma" w:cs="Tahoma"/>
                                  <w:i/>
                                  <w:sz w:val="20"/>
                                  <w:szCs w:val="20"/>
                                </w:rPr>
                                <w:t>- защита лучших инициатив общества, сохранение ценностей клиентов, а также защита имущественных и финансовых интересов физических и юридических лиц путем предоставления высококачественных услуг в сфере добровольного и обязательного страхования с целью наиболее полного удовлетворения спроса потребителей и гарантии их благополучия.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Прямоугольник: скругленные углы 22"/>
                        <wps:cNvSpPr>
                          <a:spLocks noChangeArrowheads="1"/>
                        </wps:cNvSpPr>
                        <wps:spPr bwMode="auto">
                          <a:xfrm>
                            <a:off x="190" y="20193"/>
                            <a:ext cx="30594" cy="10191"/>
                          </a:xfrm>
                          <a:prstGeom prst="roundRect">
                            <a:avLst>
                              <a:gd name="adj" fmla="val 6759"/>
                            </a:avLst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6694FEA" w14:textId="77777777" w:rsidR="00A344CF" w:rsidRPr="0008113B" w:rsidRDefault="00A344CF" w:rsidP="00A344CF">
                              <w:pPr>
                                <w:jc w:val="both"/>
                                <w:rPr>
                                  <w:i/>
                                  <w:color w:val="000000"/>
                                </w:rPr>
                              </w:pPr>
                              <w:r w:rsidRPr="0008113B">
                                <w:rPr>
                                  <w:rFonts w:ascii="Tahoma" w:hAnsi="Tahoma" w:cs="Tahoma"/>
                                  <w:b/>
                                  <w:i/>
                                  <w:color w:val="000000"/>
                                  <w:sz w:val="20"/>
                                  <w:szCs w:val="20"/>
                                </w:rPr>
                                <w:t xml:space="preserve">Стратегия 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</w:rPr>
                                <w:t xml:space="preserve">АО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  <w:lang w:val="uz-Cyrl-UZ"/>
                                </w:rPr>
                                <w:t>“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</w:rPr>
                                <w:t xml:space="preserve">Alfa invest 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  <w:lang w:val="en-US"/>
                                </w:rPr>
                                <w:t>sug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</w:rPr>
                                <w:t>’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  <w:lang w:val="en-US"/>
                                </w:rPr>
                                <w:t>urta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</w:rPr>
                                <w:t xml:space="preserve"> 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  <w:lang w:val="en-US"/>
                                </w:rPr>
                                <w:t>kompaniyasi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  <w:lang w:val="uz-Cyrl-UZ"/>
                                </w:rPr>
                                <w:t xml:space="preserve">” </w:t>
                              </w:r>
                              <w:r w:rsidRPr="0008113B">
                                <w:rPr>
                                  <w:rFonts w:ascii="Tahoma" w:hAnsi="Tahoma" w:cs="Tahoma"/>
                                  <w:i/>
                                  <w:color w:val="000000"/>
                                  <w:sz w:val="20"/>
                                  <w:szCs w:val="20"/>
                                </w:rPr>
                                <w:t>- построение страхового портфеля, обеспечивающего лидерство на рынке и соответствующего мировым стандартам по надежности и прибыльности операций.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Прямоугольник: скругленные углы 23"/>
                        <wps:cNvSpPr>
                          <a:spLocks noChangeArrowheads="1"/>
                        </wps:cNvSpPr>
                        <wps:spPr bwMode="auto">
                          <a:xfrm>
                            <a:off x="190" y="31432"/>
                            <a:ext cx="30594" cy="22670"/>
                          </a:xfrm>
                          <a:prstGeom prst="roundRect">
                            <a:avLst>
                              <a:gd name="adj" fmla="val 3954"/>
                            </a:avLst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97CF9C6" w14:textId="77777777" w:rsidR="00A344CF" w:rsidRPr="0008113B" w:rsidRDefault="00A344CF" w:rsidP="00A344CF">
                              <w:pPr>
                                <w:jc w:val="both"/>
                                <w:rPr>
                                  <w:i/>
                                  <w:color w:val="000000"/>
                                </w:rPr>
                              </w:pPr>
                              <w:r w:rsidRPr="0008113B">
                                <w:rPr>
                                  <w:rFonts w:ascii="Tahoma" w:hAnsi="Tahoma" w:cs="Tahoma"/>
                                  <w:b/>
                                  <w:i/>
                                  <w:color w:val="000000"/>
                                  <w:sz w:val="20"/>
                                  <w:szCs w:val="20"/>
                                </w:rPr>
                                <w:t xml:space="preserve">Задачами 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</w:rPr>
                                <w:t xml:space="preserve">АО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  <w:lang w:val="uz-Cyrl-UZ"/>
                                </w:rPr>
                                <w:t>“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</w:rPr>
                                <w:t xml:space="preserve">Alfa invest 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  <w:lang w:val="en-US"/>
                                </w:rPr>
                                <w:t>sug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</w:rPr>
                                <w:t>’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  <w:lang w:val="en-US"/>
                                </w:rPr>
                                <w:t>urta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</w:rPr>
                                <w:t xml:space="preserve"> </w:t>
                              </w:r>
                              <w:r w:rsidRPr="00CD1D2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  <w:lang w:val="en-US"/>
                                </w:rPr>
                                <w:t>kompaniyasi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0"/>
                                  <w:lang w:val="uz-Cyrl-UZ"/>
                                </w:rPr>
                                <w:t xml:space="preserve">” </w:t>
                              </w:r>
                              <w:r w:rsidRPr="0008113B">
                                <w:rPr>
                                  <w:rFonts w:ascii="Tahoma" w:hAnsi="Tahoma" w:cs="Tahoma"/>
                                  <w:i/>
                                  <w:color w:val="000000"/>
                                  <w:sz w:val="20"/>
                                  <w:szCs w:val="20"/>
                                </w:rPr>
                                <w:t>являются предоставление клиентам страховых услуг высокого качества, оперативность и индивидуальный подход к каждому клиенту, поддерживание финансовой стабильности с учетом принимаемых рисков и ведения эффективного бизнеса, способствование атмосфере профессионализма и лояльности работников, предоставляя им возможности для профессионального роста и признания, а также придерживаться наивысших этических и моральных принципов.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D9B54E" id="Группа 26" o:spid="_x0000_s1026" style="position:absolute;left:0;text-align:left;margin-left:.6pt;margin-top:50.4pt;width:254.35pt;height:410.95pt;z-index:251659264;mso-width-relative:margin;mso-height-relative:margin" coordorigin="90,1905" coordsize="30694,52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">
                <v:roundrect id="Прямоугольник: скругленные углы 14" o:spid="_x0000_s1027" style="position:absolute;left:90;top:1905;width:30594;height:17335;visibility:visible;mso-wrap-style:square;v-text-anchor:middle" arcsize="25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" filled="f">
                  <v:shadow on="t" color="black" opacity="24903f" origin=",.5" offset="0,.55556mm"/>
                  <v:textbox>
                    <w:txbxContent>
                      <w:p w14:paraId="5B94CC79" w14:textId="77777777" w:rsidR="00A344CF" w:rsidRPr="00C532CF" w:rsidRDefault="00A344CF" w:rsidP="00A344CF">
                        <w:pPr>
                          <w:jc w:val="both"/>
                          <w:rPr>
                            <w:i/>
                          </w:rPr>
                        </w:pPr>
                        <w:r w:rsidRPr="00C532CF">
                          <w:rPr>
                            <w:rFonts w:ascii="Tahoma" w:hAnsi="Tahoma" w:cs="Tahoma"/>
                            <w:b/>
                            <w:i/>
                            <w:sz w:val="20"/>
                            <w:szCs w:val="20"/>
                          </w:rPr>
                          <w:t xml:space="preserve">Миссия 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</w:rPr>
                          <w:t xml:space="preserve">АО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  <w:lang w:val="uz-Cyrl-UZ"/>
                          </w:rPr>
                          <w:t>“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</w:rPr>
                          <w:t xml:space="preserve">Alfa invest 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  <w:lang w:val="en-US"/>
                          </w:rPr>
                          <w:t>sug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</w:rPr>
                          <w:t>’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  <w:lang w:val="en-US"/>
                          </w:rPr>
                          <w:t>urta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</w:rPr>
                          <w:t xml:space="preserve"> 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  <w:lang w:val="en-US"/>
                          </w:rPr>
                          <w:t>kompaniyasi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  <w:lang w:val="uz-Cyrl-UZ"/>
                          </w:rPr>
                          <w:t>”</w:t>
                        </w:r>
                        <w:r w:rsidRPr="00C532CF">
                          <w:rPr>
                            <w:rFonts w:ascii="Tahoma" w:hAnsi="Tahoma" w:cs="Tahoma"/>
                            <w:b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C532CF">
                          <w:rPr>
                            <w:rFonts w:ascii="Tahoma" w:hAnsi="Tahoma" w:cs="Tahoma"/>
                            <w:i/>
                            <w:sz w:val="20"/>
                            <w:szCs w:val="20"/>
                          </w:rPr>
                          <w:t>- защита лучших инициатив общества, сохранение ценностей клиентов, а также защита имущественных и финансовых интересов физических и юридических лиц путем предоставления высококачественных услуг в сфере добровольного и обязательного страхования с целью наиболее полного удовлетворения спроса потребителей и гарантии их благополучия.</w:t>
                        </w:r>
                      </w:p>
                    </w:txbxContent>
                  </v:textbox>
                </v:roundrect>
                <v:roundrect id="Прямоугольник: скругленные углы 22" o:spid="_x0000_s1028" style="position:absolute;left:190;top:20193;width:30594;height:10191;visibility:visible;mso-wrap-style:square;v-text-anchor:middle" arcsize="44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" filled="f">
                  <v:shadow on="t" color="black" opacity="24903f" origin=",.5" offset="0,.55556mm"/>
                  <v:textbox>
                    <w:txbxContent>
                      <w:p w14:paraId="06694FEA" w14:textId="77777777" w:rsidR="00A344CF" w:rsidRPr="0008113B" w:rsidRDefault="00A344CF" w:rsidP="00A344CF">
                        <w:pPr>
                          <w:jc w:val="both"/>
                          <w:rPr>
                            <w:i/>
                            <w:color w:val="000000"/>
                          </w:rPr>
                        </w:pPr>
                        <w:r w:rsidRPr="0008113B">
                          <w:rPr>
                            <w:rFonts w:ascii="Tahoma" w:hAnsi="Tahoma" w:cs="Tahoma"/>
                            <w:b/>
                            <w:i/>
                            <w:color w:val="000000"/>
                            <w:sz w:val="20"/>
                            <w:szCs w:val="20"/>
                          </w:rPr>
                          <w:t xml:space="preserve">Стратегия 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</w:rPr>
                          <w:t xml:space="preserve">АО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  <w:lang w:val="uz-Cyrl-UZ"/>
                          </w:rPr>
                          <w:t>“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</w:rPr>
                          <w:t xml:space="preserve">Alfa invest 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  <w:lang w:val="en-US"/>
                          </w:rPr>
                          <w:t>sug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</w:rPr>
                          <w:t>’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  <w:lang w:val="en-US"/>
                          </w:rPr>
                          <w:t>urta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</w:rPr>
                          <w:t xml:space="preserve"> 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  <w:lang w:val="en-US"/>
                          </w:rPr>
                          <w:t>kompaniyasi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  <w:lang w:val="uz-Cyrl-UZ"/>
                          </w:rPr>
                          <w:t xml:space="preserve">” </w:t>
                        </w:r>
                        <w:r w:rsidRPr="0008113B">
                          <w:rPr>
                            <w:rFonts w:ascii="Tahoma" w:hAnsi="Tahoma" w:cs="Tahoma"/>
                            <w:i/>
                            <w:color w:val="000000"/>
                            <w:sz w:val="20"/>
                            <w:szCs w:val="20"/>
                          </w:rPr>
                          <w:t>- построение страхового портфеля, обеспечивающего лидерство на рынке и соответствующего мировым стандартам по надежности и прибыльности операций.</w:t>
                        </w:r>
                      </w:p>
                    </w:txbxContent>
                  </v:textbox>
                </v:roundrect>
                <v:roundrect id="Прямоугольник: скругленные углы 23" o:spid="_x0000_s1029" style="position:absolute;left:190;top:31432;width:30594;height:22670;visibility:visible;mso-wrap-style:square;v-text-anchor:middle" arcsize="25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" filled="f">
                  <v:shadow on="t" color="black" opacity="24903f" origin=",.5" offset="0,.55556mm"/>
                  <v:textbox>
                    <w:txbxContent>
                      <w:p w14:paraId="497CF9C6" w14:textId="77777777" w:rsidR="00A344CF" w:rsidRPr="0008113B" w:rsidRDefault="00A344CF" w:rsidP="00A344CF">
                        <w:pPr>
                          <w:jc w:val="both"/>
                          <w:rPr>
                            <w:i/>
                            <w:color w:val="000000"/>
                          </w:rPr>
                        </w:pPr>
                        <w:r w:rsidRPr="0008113B">
                          <w:rPr>
                            <w:rFonts w:ascii="Tahoma" w:hAnsi="Tahoma" w:cs="Tahoma"/>
                            <w:b/>
                            <w:i/>
                            <w:color w:val="000000"/>
                            <w:sz w:val="20"/>
                            <w:szCs w:val="20"/>
                          </w:rPr>
                          <w:t xml:space="preserve">Задачами 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</w:rPr>
                          <w:t xml:space="preserve">АО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  <w:lang w:val="uz-Cyrl-UZ"/>
                          </w:rPr>
                          <w:t>“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</w:rPr>
                          <w:t xml:space="preserve">Alfa invest 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  <w:lang w:val="en-US"/>
                          </w:rPr>
                          <w:t>sug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</w:rPr>
                          <w:t>’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  <w:lang w:val="en-US"/>
                          </w:rPr>
                          <w:t>urta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</w:rPr>
                          <w:t xml:space="preserve"> </w:t>
                        </w:r>
                        <w:r w:rsidRPr="00CD1D2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  <w:lang w:val="en-US"/>
                          </w:rPr>
                          <w:t>kompaniyasi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0"/>
                            <w:lang w:val="uz-Cyrl-UZ"/>
                          </w:rPr>
                          <w:t xml:space="preserve">” </w:t>
                        </w:r>
                        <w:r w:rsidRPr="0008113B">
                          <w:rPr>
                            <w:rFonts w:ascii="Tahoma" w:hAnsi="Tahoma" w:cs="Tahoma"/>
                            <w:i/>
                            <w:color w:val="000000"/>
                            <w:sz w:val="20"/>
                            <w:szCs w:val="20"/>
                          </w:rPr>
                          <w:t>являются предоставление клиентам страховых услуг высокого качества, оперативность и индивидуальный подход к каждому клиенту, поддерживание финансовой стабильности с учетом принимаемых рисков и ведения эффективного бизнеса, способствование атмосфере профессионализма и лояльности работников, предоставляя им возможности для профессионального роста и признания, а также придерживаться наивысших этических и моральных принципов.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 w:rsidRPr="00DB5B04">
        <w:rPr>
          <w:rFonts w:ascii="Times New Roman" w:hAnsi="Times New Roman"/>
          <w:szCs w:val="20"/>
        </w:rPr>
        <w:t xml:space="preserve"> уделяет большое внимание внедрению новых видов страхования и на сегодняшний день предлагает своим клиентам более 100 видов страховых услуг. На сегодняшний день общество имеет разветвленную сеть филиалов и агентств по всему Узбекистану. В результате этого, в данное время на всей территории Узбекистана действуют порядка 41 филиал</w:t>
      </w:r>
      <w:r>
        <w:rPr>
          <w:rFonts w:ascii="Times New Roman" w:hAnsi="Times New Roman"/>
          <w:szCs w:val="20"/>
        </w:rPr>
        <w:t>а</w:t>
      </w:r>
      <w:r w:rsidRPr="00DB5B04">
        <w:rPr>
          <w:rFonts w:ascii="Times New Roman" w:hAnsi="Times New Roman"/>
          <w:szCs w:val="20"/>
        </w:rPr>
        <w:t>. В целях повышения уровня страховой защиты населения, живущего в отдаленных местностях, работают агентские представительства организации.</w:t>
      </w:r>
    </w:p>
    <w:p w14:paraId="4F742427" w14:textId="77777777" w:rsidR="00A344CF" w:rsidRPr="00DB5B04" w:rsidRDefault="00A344CF" w:rsidP="00A344CF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DB5B04">
        <w:rPr>
          <w:rFonts w:ascii="Times New Roman" w:hAnsi="Times New Roman"/>
          <w:szCs w:val="20"/>
        </w:rPr>
        <w:t>На сегодня Компания в основном осуществляет следующие виды страховых услуг: страхование от несчастных случаев, страхование жизни и здоровья водителей/пассажиров по риску "Несчастный случай", добровольное медицинское страхование, страхование выезжающих за рубеж, страхование транспортных средств, страхование транспортных средств передаваемых в залог и в лизинг, авиационное страхование, страхование грузов, страхование имущества от огня и стихийных бедствий, страхование имущества от ущерба,</w:t>
      </w:r>
      <w:r w:rsidRPr="00DB5B04">
        <w:rPr>
          <w:rFonts w:ascii="Times New Roman" w:hAnsi="Times New Roman"/>
          <w:sz w:val="24"/>
        </w:rPr>
        <w:t xml:space="preserve">   </w:t>
      </w:r>
      <w:r w:rsidRPr="00DB5B04">
        <w:rPr>
          <w:rFonts w:ascii="Times New Roman" w:hAnsi="Times New Roman"/>
          <w:szCs w:val="20"/>
        </w:rPr>
        <w:t xml:space="preserve">страхование имущества передаваемого в залог и в лизинг, добровольно страхование автогражданской ответственности, обязательное страхование автогражданской ответственности, страхование ответственности в рамках авиационного страхования, страхование общей </w:t>
      </w:r>
      <w:r w:rsidRPr="00DB5B04">
        <w:rPr>
          <w:rFonts w:ascii="Times New Roman" w:hAnsi="Times New Roman"/>
          <w:szCs w:val="20"/>
        </w:rPr>
        <w:lastRenderedPageBreak/>
        <w:t>гражданской ответственности, страхование ответственности таможенных брокеров, страхование ответственности аудиторов, страхование ответственности адвокатов, страхование ответственности оценщиков, страхование ответственности агентств безопасности, страхование ответственности судебных управляющих, страхование ответственности врачей, страхование строительно-монтажных рисков, страхование кредитов, страхование гарантий, страхование поручительств, страхование от прочих финансовых рисков, страхование убытков от прерывания бизнеса, страхование неисполнения контрактных обязательств, страхование от расторжения экспортного контракта и др.</w:t>
      </w:r>
    </w:p>
    <w:p w14:paraId="359BD777" w14:textId="77777777" w:rsidR="00A344CF" w:rsidRPr="00DB5B04" w:rsidRDefault="00A344CF" w:rsidP="00A344CF">
      <w:pPr>
        <w:spacing w:after="60"/>
        <w:ind w:firstLine="708"/>
        <w:jc w:val="both"/>
        <w:rPr>
          <w:rFonts w:ascii="Times New Roman" w:hAnsi="Times New Roman"/>
          <w:szCs w:val="20"/>
        </w:rPr>
      </w:pPr>
      <w:r w:rsidRPr="00DB5B04">
        <w:rPr>
          <w:rFonts w:ascii="Times New Roman" w:hAnsi="Times New Roman"/>
          <w:szCs w:val="20"/>
        </w:rPr>
        <w:t xml:space="preserve">В целях сохранения имеющихся позиций на отечественном страховом рынке, АО “Alfa invest </w:t>
      </w:r>
      <w:r w:rsidRPr="00DB5B04">
        <w:rPr>
          <w:rFonts w:ascii="Times New Roman" w:hAnsi="Times New Roman"/>
          <w:szCs w:val="20"/>
          <w:lang w:val="en-US"/>
        </w:rPr>
        <w:t>sug</w:t>
      </w:r>
      <w:r w:rsidRPr="00DB5B04">
        <w:rPr>
          <w:rFonts w:ascii="Times New Roman" w:hAnsi="Times New Roman"/>
          <w:szCs w:val="20"/>
        </w:rPr>
        <w:t>’</w:t>
      </w:r>
      <w:r w:rsidRPr="00DB5B04">
        <w:rPr>
          <w:rFonts w:ascii="Times New Roman" w:hAnsi="Times New Roman"/>
          <w:szCs w:val="20"/>
          <w:lang w:val="en-US"/>
        </w:rPr>
        <w:t>urta</w:t>
      </w:r>
      <w:r w:rsidRPr="00DB5B04">
        <w:rPr>
          <w:rFonts w:ascii="Times New Roman" w:hAnsi="Times New Roman"/>
          <w:szCs w:val="20"/>
        </w:rPr>
        <w:t xml:space="preserve"> </w:t>
      </w:r>
      <w:r w:rsidRPr="00DB5B04">
        <w:rPr>
          <w:rFonts w:ascii="Times New Roman" w:hAnsi="Times New Roman"/>
          <w:szCs w:val="20"/>
          <w:lang w:val="en-US"/>
        </w:rPr>
        <w:t>kompaniyasi</w:t>
      </w:r>
      <w:r w:rsidRPr="00DB5B04">
        <w:rPr>
          <w:rFonts w:ascii="Times New Roman" w:hAnsi="Times New Roman"/>
          <w:szCs w:val="20"/>
        </w:rPr>
        <w:t xml:space="preserve">” планирует реализовать комплекс мероприятий, направленных на повышение конкурентоспособности и доступности страховых услуг. В указанных мероприятиях, существенный упор сделан и на дальнейшее расширение оказываемых страховых услуг посредством внедрения новых видов страхования, активизацию работы с посредниками, такими как банки, почтовые агентства и другие учреждения. При осуществлении указанных мероприятий особое внимание АО “Alfa invest </w:t>
      </w:r>
      <w:r w:rsidRPr="00DB5B04">
        <w:rPr>
          <w:rFonts w:ascii="Times New Roman" w:hAnsi="Times New Roman"/>
          <w:szCs w:val="20"/>
          <w:lang w:val="en-US"/>
        </w:rPr>
        <w:t>sug</w:t>
      </w:r>
      <w:r w:rsidRPr="00DB5B04">
        <w:rPr>
          <w:rFonts w:ascii="Times New Roman" w:hAnsi="Times New Roman"/>
          <w:szCs w:val="20"/>
        </w:rPr>
        <w:t>’</w:t>
      </w:r>
      <w:r w:rsidRPr="00DB5B04">
        <w:rPr>
          <w:rFonts w:ascii="Times New Roman" w:hAnsi="Times New Roman"/>
          <w:szCs w:val="20"/>
          <w:lang w:val="en-US"/>
        </w:rPr>
        <w:t>urta</w:t>
      </w:r>
      <w:r w:rsidRPr="00DB5B04">
        <w:rPr>
          <w:rFonts w:ascii="Times New Roman" w:hAnsi="Times New Roman"/>
          <w:szCs w:val="20"/>
        </w:rPr>
        <w:t xml:space="preserve"> </w:t>
      </w:r>
      <w:r w:rsidRPr="00DB5B04">
        <w:rPr>
          <w:rFonts w:ascii="Times New Roman" w:hAnsi="Times New Roman"/>
          <w:szCs w:val="20"/>
          <w:lang w:val="en-US"/>
        </w:rPr>
        <w:t>kompaniyasi</w:t>
      </w:r>
      <w:r w:rsidRPr="00DB5B04">
        <w:rPr>
          <w:rFonts w:ascii="Times New Roman" w:hAnsi="Times New Roman"/>
          <w:szCs w:val="20"/>
        </w:rPr>
        <w:t>” также уделяет повышению своего делового имиджа и надежности среди клиентов, в том числе посредством улучшения качества предоставляемых страховых услуг и участии в рейтинговании по международной и национальной рейтинговой шкале.</w:t>
      </w:r>
    </w:p>
    <w:p w14:paraId="36A5CE44" w14:textId="77777777" w:rsidR="00A344CF" w:rsidRPr="00DB5B04" w:rsidRDefault="00A344CF" w:rsidP="00A344CF">
      <w:pPr>
        <w:spacing w:after="60" w:line="260" w:lineRule="exact"/>
        <w:ind w:firstLine="708"/>
        <w:jc w:val="both"/>
        <w:rPr>
          <w:rFonts w:ascii="Times New Roman" w:hAnsi="Times New Roman"/>
          <w:szCs w:val="20"/>
        </w:rPr>
      </w:pPr>
      <w:r w:rsidRPr="00DB5B04">
        <w:rPr>
          <w:rFonts w:ascii="Times New Roman" w:hAnsi="Times New Roman"/>
          <w:szCs w:val="20"/>
        </w:rPr>
        <w:t xml:space="preserve">По состоянию на 2022 год общее по всей Республике количество сотрудников АО “Alfa invest </w:t>
      </w:r>
      <w:r w:rsidRPr="00DB5B04">
        <w:rPr>
          <w:rFonts w:ascii="Times New Roman" w:hAnsi="Times New Roman"/>
          <w:szCs w:val="20"/>
          <w:lang w:val="en-US"/>
        </w:rPr>
        <w:t>sug</w:t>
      </w:r>
      <w:r w:rsidRPr="00DB5B04">
        <w:rPr>
          <w:rFonts w:ascii="Times New Roman" w:hAnsi="Times New Roman"/>
          <w:szCs w:val="20"/>
        </w:rPr>
        <w:t>’</w:t>
      </w:r>
      <w:r w:rsidRPr="00DB5B04">
        <w:rPr>
          <w:rFonts w:ascii="Times New Roman" w:hAnsi="Times New Roman"/>
          <w:szCs w:val="20"/>
          <w:lang w:val="en-US"/>
        </w:rPr>
        <w:t>urta</w:t>
      </w:r>
      <w:r w:rsidRPr="00DB5B04">
        <w:rPr>
          <w:rFonts w:ascii="Times New Roman" w:hAnsi="Times New Roman"/>
          <w:szCs w:val="20"/>
        </w:rPr>
        <w:t xml:space="preserve"> </w:t>
      </w:r>
      <w:r w:rsidRPr="00DB5B04">
        <w:rPr>
          <w:rFonts w:ascii="Times New Roman" w:hAnsi="Times New Roman"/>
          <w:szCs w:val="20"/>
          <w:lang w:val="en-US"/>
        </w:rPr>
        <w:t>kompaniyasi</w:t>
      </w:r>
      <w:r w:rsidRPr="00DB5B04">
        <w:rPr>
          <w:rFonts w:ascii="Times New Roman" w:hAnsi="Times New Roman"/>
          <w:szCs w:val="20"/>
        </w:rPr>
        <w:t xml:space="preserve">” составляляет 216 (по итогам 2021 г. 215 сотрудников). Одновременно с этим, общее количество страховых агентов АО “Alfa invest </w:t>
      </w:r>
      <w:r w:rsidRPr="00DB5B04">
        <w:rPr>
          <w:rFonts w:ascii="Times New Roman" w:hAnsi="Times New Roman"/>
          <w:szCs w:val="20"/>
          <w:lang w:val="en-US"/>
        </w:rPr>
        <w:t>sug</w:t>
      </w:r>
      <w:r w:rsidRPr="00DB5B04">
        <w:rPr>
          <w:rFonts w:ascii="Times New Roman" w:hAnsi="Times New Roman"/>
          <w:szCs w:val="20"/>
        </w:rPr>
        <w:t>’</w:t>
      </w:r>
      <w:r w:rsidRPr="00DB5B04">
        <w:rPr>
          <w:rFonts w:ascii="Times New Roman" w:hAnsi="Times New Roman"/>
          <w:szCs w:val="20"/>
          <w:lang w:val="en-US"/>
        </w:rPr>
        <w:t>urta</w:t>
      </w:r>
      <w:r w:rsidRPr="00DB5B04">
        <w:rPr>
          <w:rFonts w:ascii="Times New Roman" w:hAnsi="Times New Roman"/>
          <w:szCs w:val="20"/>
        </w:rPr>
        <w:t xml:space="preserve"> </w:t>
      </w:r>
      <w:r w:rsidRPr="00DB5B04">
        <w:rPr>
          <w:rFonts w:ascii="Times New Roman" w:hAnsi="Times New Roman"/>
          <w:szCs w:val="20"/>
          <w:lang w:val="en-US"/>
        </w:rPr>
        <w:t>kompaniyasi</w:t>
      </w:r>
      <w:r w:rsidRPr="00DB5B04">
        <w:rPr>
          <w:rFonts w:ascii="Times New Roman" w:hAnsi="Times New Roman"/>
          <w:szCs w:val="20"/>
        </w:rPr>
        <w:t xml:space="preserve">” составило 103 (по итогам 2021 г. 120). </w:t>
      </w:r>
    </w:p>
    <w:p w14:paraId="11E6DEF9" w14:textId="77777777" w:rsidR="00A344CF" w:rsidRPr="00DB5B04" w:rsidRDefault="00A344CF" w:rsidP="00A344CF">
      <w:pPr>
        <w:spacing w:after="60" w:line="260" w:lineRule="exact"/>
        <w:ind w:firstLine="708"/>
        <w:jc w:val="both"/>
        <w:rPr>
          <w:rFonts w:ascii="Times New Roman" w:hAnsi="Times New Roman"/>
          <w:szCs w:val="20"/>
        </w:rPr>
      </w:pPr>
      <w:r w:rsidRPr="00DB5B04">
        <w:rPr>
          <w:rFonts w:ascii="Times New Roman" w:hAnsi="Times New Roman"/>
          <w:szCs w:val="20"/>
        </w:rPr>
        <w:t xml:space="preserve">По итогам 2022 года, сформированный уставной капитал АО “Alfa invest </w:t>
      </w:r>
      <w:r w:rsidRPr="00DB5B04">
        <w:rPr>
          <w:rFonts w:ascii="Times New Roman" w:hAnsi="Times New Roman"/>
          <w:szCs w:val="20"/>
          <w:lang w:val="en-US"/>
        </w:rPr>
        <w:t>sug</w:t>
      </w:r>
      <w:r w:rsidRPr="00DB5B04">
        <w:rPr>
          <w:rFonts w:ascii="Times New Roman" w:hAnsi="Times New Roman"/>
          <w:szCs w:val="20"/>
        </w:rPr>
        <w:t>’</w:t>
      </w:r>
      <w:r w:rsidRPr="00DB5B04">
        <w:rPr>
          <w:rFonts w:ascii="Times New Roman" w:hAnsi="Times New Roman"/>
          <w:szCs w:val="20"/>
          <w:lang w:val="en-US"/>
        </w:rPr>
        <w:t>urta</w:t>
      </w:r>
      <w:r w:rsidRPr="00DB5B04">
        <w:rPr>
          <w:rFonts w:ascii="Times New Roman" w:hAnsi="Times New Roman"/>
          <w:szCs w:val="20"/>
        </w:rPr>
        <w:t xml:space="preserve"> </w:t>
      </w:r>
      <w:r w:rsidRPr="00DB5B04">
        <w:rPr>
          <w:rFonts w:ascii="Times New Roman" w:hAnsi="Times New Roman"/>
          <w:szCs w:val="20"/>
          <w:lang w:val="en-US"/>
        </w:rPr>
        <w:t>kompaniyasi</w:t>
      </w:r>
      <w:r w:rsidRPr="00DB5B04">
        <w:rPr>
          <w:rFonts w:ascii="Times New Roman" w:hAnsi="Times New Roman"/>
          <w:szCs w:val="20"/>
        </w:rPr>
        <w:t xml:space="preserve">” составил 53,3 млрд.сумов. </w:t>
      </w:r>
    </w:p>
    <w:p w14:paraId="6104A8E2" w14:textId="77777777" w:rsidR="00A344CF" w:rsidRPr="00DB5B04" w:rsidRDefault="00A344CF" w:rsidP="00A344CF">
      <w:pPr>
        <w:shd w:val="clear" w:color="auto" w:fill="FFFFFF"/>
        <w:spacing w:after="60" w:line="260" w:lineRule="exact"/>
        <w:ind w:firstLine="708"/>
        <w:jc w:val="both"/>
        <w:rPr>
          <w:rFonts w:ascii="Times New Roman" w:hAnsi="Times New Roman"/>
          <w:szCs w:val="20"/>
        </w:rPr>
      </w:pPr>
      <w:r w:rsidRPr="00DB5B04">
        <w:rPr>
          <w:rFonts w:ascii="Times New Roman" w:hAnsi="Times New Roman"/>
          <w:szCs w:val="20"/>
        </w:rPr>
        <w:t xml:space="preserve">Положительный экономический результат, который получают организации от сотрудничества с АО “Alfa invest </w:t>
      </w:r>
      <w:r w:rsidRPr="00DB5B04">
        <w:rPr>
          <w:rFonts w:ascii="Times New Roman" w:hAnsi="Times New Roman"/>
          <w:szCs w:val="20"/>
          <w:lang w:val="en-US"/>
        </w:rPr>
        <w:t>sug</w:t>
      </w:r>
      <w:r w:rsidRPr="00DB5B04">
        <w:rPr>
          <w:rFonts w:ascii="Times New Roman" w:hAnsi="Times New Roman"/>
          <w:szCs w:val="20"/>
        </w:rPr>
        <w:t>’</w:t>
      </w:r>
      <w:r w:rsidRPr="00DB5B04">
        <w:rPr>
          <w:rFonts w:ascii="Times New Roman" w:hAnsi="Times New Roman"/>
          <w:szCs w:val="20"/>
          <w:lang w:val="en-US"/>
        </w:rPr>
        <w:t>urta</w:t>
      </w:r>
      <w:r w:rsidRPr="00DB5B04">
        <w:rPr>
          <w:rFonts w:ascii="Times New Roman" w:hAnsi="Times New Roman"/>
          <w:szCs w:val="20"/>
        </w:rPr>
        <w:t xml:space="preserve"> </w:t>
      </w:r>
      <w:r w:rsidRPr="00DB5B04">
        <w:rPr>
          <w:rFonts w:ascii="Times New Roman" w:hAnsi="Times New Roman"/>
          <w:szCs w:val="20"/>
          <w:lang w:val="en-US"/>
        </w:rPr>
        <w:t>kompaniyasi</w:t>
      </w:r>
      <w:r w:rsidRPr="00DB5B04">
        <w:rPr>
          <w:rFonts w:ascii="Times New Roman" w:hAnsi="Times New Roman"/>
          <w:szCs w:val="20"/>
        </w:rPr>
        <w:t xml:space="preserve">”, закладывает основу постоянных взаимовыгодных отношений на долгие годы. Свидетельством признания высокого качества страховых продуктов, является постоянно растущий круг партнеров и клиентов </w:t>
      </w:r>
      <w:r>
        <w:rPr>
          <w:rFonts w:ascii="Times New Roman" w:hAnsi="Times New Roman"/>
          <w:szCs w:val="20"/>
        </w:rPr>
        <w:t>компании</w:t>
      </w:r>
      <w:r w:rsidRPr="00DB5B04">
        <w:rPr>
          <w:rFonts w:ascii="Times New Roman" w:hAnsi="Times New Roman"/>
          <w:szCs w:val="20"/>
        </w:rPr>
        <w:t xml:space="preserve">. </w:t>
      </w:r>
    </w:p>
    <w:p w14:paraId="0ACFC94F" w14:textId="77777777" w:rsidR="00A344CF" w:rsidRPr="00DB5B04" w:rsidRDefault="00A344CF" w:rsidP="00A344CF">
      <w:pPr>
        <w:ind w:firstLine="708"/>
        <w:jc w:val="both"/>
        <w:rPr>
          <w:rFonts w:ascii="Times New Roman" w:hAnsi="Times New Roman"/>
          <w:sz w:val="24"/>
        </w:rPr>
      </w:pPr>
      <w:r w:rsidRPr="00DB5B04">
        <w:rPr>
          <w:rFonts w:ascii="Times New Roman" w:hAnsi="Times New Roman"/>
          <w:szCs w:val="20"/>
        </w:rPr>
        <w:t xml:space="preserve">Существенная информация о деятельности АО “Alfa invest </w:t>
      </w:r>
      <w:r w:rsidRPr="00DB5B04">
        <w:rPr>
          <w:rFonts w:ascii="Times New Roman" w:hAnsi="Times New Roman"/>
          <w:szCs w:val="20"/>
          <w:lang w:val="en-US"/>
        </w:rPr>
        <w:t>sug</w:t>
      </w:r>
      <w:r w:rsidRPr="00DB5B04">
        <w:rPr>
          <w:rFonts w:ascii="Times New Roman" w:hAnsi="Times New Roman"/>
          <w:szCs w:val="20"/>
        </w:rPr>
        <w:t>’</w:t>
      </w:r>
      <w:r w:rsidRPr="00DB5B04">
        <w:rPr>
          <w:rFonts w:ascii="Times New Roman" w:hAnsi="Times New Roman"/>
          <w:szCs w:val="20"/>
          <w:lang w:val="en-US"/>
        </w:rPr>
        <w:t>urta</w:t>
      </w:r>
      <w:r w:rsidRPr="00DB5B04">
        <w:rPr>
          <w:rFonts w:ascii="Times New Roman" w:hAnsi="Times New Roman"/>
          <w:szCs w:val="20"/>
        </w:rPr>
        <w:t xml:space="preserve"> </w:t>
      </w:r>
      <w:r w:rsidRPr="00DB5B04">
        <w:rPr>
          <w:rFonts w:ascii="Times New Roman" w:hAnsi="Times New Roman"/>
          <w:szCs w:val="20"/>
          <w:lang w:val="en-US"/>
        </w:rPr>
        <w:t>kompaniyasi</w:t>
      </w:r>
      <w:r w:rsidRPr="00DB5B04">
        <w:rPr>
          <w:rFonts w:ascii="Times New Roman" w:hAnsi="Times New Roman"/>
          <w:szCs w:val="20"/>
        </w:rPr>
        <w:t xml:space="preserve">”, в том числе информация об учредителях, органах управления общества и другая важная информация периодически освещается в СМИ. Одновременно с этим, АО “Alfa invest </w:t>
      </w:r>
      <w:r w:rsidRPr="00DB5B04">
        <w:rPr>
          <w:rFonts w:ascii="Times New Roman" w:hAnsi="Times New Roman"/>
          <w:szCs w:val="20"/>
          <w:lang w:val="en-US"/>
        </w:rPr>
        <w:t>sug</w:t>
      </w:r>
      <w:r w:rsidRPr="00DB5B04">
        <w:rPr>
          <w:rFonts w:ascii="Times New Roman" w:hAnsi="Times New Roman"/>
          <w:szCs w:val="20"/>
        </w:rPr>
        <w:t>’</w:t>
      </w:r>
      <w:r w:rsidRPr="00DB5B04">
        <w:rPr>
          <w:rFonts w:ascii="Times New Roman" w:hAnsi="Times New Roman"/>
          <w:szCs w:val="20"/>
          <w:lang w:val="en-US"/>
        </w:rPr>
        <w:t>urta</w:t>
      </w:r>
      <w:r w:rsidRPr="00DB5B04">
        <w:rPr>
          <w:rFonts w:ascii="Times New Roman" w:hAnsi="Times New Roman"/>
          <w:szCs w:val="20"/>
        </w:rPr>
        <w:t xml:space="preserve"> </w:t>
      </w:r>
      <w:r w:rsidRPr="00DB5B04">
        <w:rPr>
          <w:rFonts w:ascii="Times New Roman" w:hAnsi="Times New Roman"/>
          <w:szCs w:val="20"/>
          <w:lang w:val="en-US"/>
        </w:rPr>
        <w:t>kompaniyasi</w:t>
      </w:r>
      <w:r w:rsidRPr="00DB5B04">
        <w:rPr>
          <w:rFonts w:ascii="Times New Roman" w:hAnsi="Times New Roman"/>
          <w:szCs w:val="20"/>
        </w:rPr>
        <w:t xml:space="preserve">” имеет собственный интернет-сайт, на котором в оперативном режиме предоставляется вся необходимая информация о деятельности </w:t>
      </w:r>
      <w:r>
        <w:rPr>
          <w:rFonts w:ascii="Times New Roman" w:hAnsi="Times New Roman"/>
          <w:szCs w:val="20"/>
        </w:rPr>
        <w:t>компании</w:t>
      </w:r>
      <w:r w:rsidRPr="00DB5B04">
        <w:rPr>
          <w:rFonts w:ascii="Times New Roman" w:hAnsi="Times New Roman"/>
          <w:szCs w:val="20"/>
        </w:rPr>
        <w:t xml:space="preserve">. С учетом вышеизложенного, Международное Рейтинговое агентство </w:t>
      </w:r>
      <w:r w:rsidRPr="00DB5B04">
        <w:rPr>
          <w:rFonts w:ascii="Times New Roman" w:hAnsi="Times New Roman"/>
          <w:szCs w:val="20"/>
          <w:lang w:val="uz-Cyrl-UZ"/>
        </w:rPr>
        <w:t>“</w:t>
      </w:r>
      <w:r w:rsidRPr="00DB5B04">
        <w:rPr>
          <w:rFonts w:ascii="Times New Roman" w:hAnsi="Times New Roman"/>
          <w:szCs w:val="20"/>
          <w:lang w:val="en-US"/>
        </w:rPr>
        <w:t>Moody</w:t>
      </w:r>
      <w:r w:rsidRPr="00DB5B04">
        <w:rPr>
          <w:rFonts w:ascii="Times New Roman" w:hAnsi="Times New Roman"/>
          <w:szCs w:val="20"/>
        </w:rPr>
        <w:t>’</w:t>
      </w:r>
      <w:r w:rsidRPr="00DB5B04">
        <w:rPr>
          <w:rFonts w:ascii="Times New Roman" w:hAnsi="Times New Roman"/>
          <w:szCs w:val="20"/>
          <w:lang w:val="en-US"/>
        </w:rPr>
        <w:t>s</w:t>
      </w:r>
      <w:r w:rsidRPr="00DB5B04">
        <w:rPr>
          <w:rFonts w:ascii="Times New Roman" w:hAnsi="Times New Roman"/>
          <w:szCs w:val="20"/>
          <w:lang w:val="uz-Cyrl-UZ"/>
        </w:rPr>
        <w:t>”</w:t>
      </w:r>
      <w:r w:rsidRPr="00DB5B04">
        <w:rPr>
          <w:rFonts w:ascii="Times New Roman" w:hAnsi="Times New Roman"/>
          <w:szCs w:val="20"/>
        </w:rPr>
        <w:t xml:space="preserve"> </w:t>
      </w:r>
      <w:r w:rsidRPr="00DB5B04">
        <w:rPr>
          <w:rFonts w:ascii="Times New Roman" w:hAnsi="Times New Roman"/>
          <w:szCs w:val="20"/>
          <w:lang w:val="uz-Cyrl-UZ"/>
        </w:rPr>
        <w:t>и</w:t>
      </w:r>
      <w:r w:rsidRPr="00DB5B04">
        <w:rPr>
          <w:rFonts w:ascii="Times New Roman" w:hAnsi="Times New Roman"/>
          <w:szCs w:val="20"/>
        </w:rPr>
        <w:t xml:space="preserve"> РА “Ahbor-Reyting” отмеча</w:t>
      </w:r>
      <w:r w:rsidRPr="00DB5B04">
        <w:rPr>
          <w:rFonts w:ascii="Times New Roman" w:hAnsi="Times New Roman"/>
          <w:szCs w:val="20"/>
          <w:lang w:val="uz-Cyrl-UZ"/>
        </w:rPr>
        <w:t>ю</w:t>
      </w:r>
      <w:r w:rsidRPr="00DB5B04">
        <w:rPr>
          <w:rFonts w:ascii="Times New Roman" w:hAnsi="Times New Roman"/>
          <w:szCs w:val="20"/>
        </w:rPr>
        <w:t xml:space="preserve">т, что по итогам рассматриваемого периода показатели прозрачности деятельности АО “Alfa invest </w:t>
      </w:r>
      <w:r w:rsidRPr="00DB5B04">
        <w:rPr>
          <w:rFonts w:ascii="Times New Roman" w:hAnsi="Times New Roman"/>
          <w:szCs w:val="20"/>
          <w:lang w:val="en-US"/>
        </w:rPr>
        <w:t>sug</w:t>
      </w:r>
      <w:r w:rsidRPr="00DB5B04">
        <w:rPr>
          <w:rFonts w:ascii="Times New Roman" w:hAnsi="Times New Roman"/>
          <w:szCs w:val="20"/>
        </w:rPr>
        <w:t>’</w:t>
      </w:r>
      <w:r w:rsidRPr="00DB5B04">
        <w:rPr>
          <w:rFonts w:ascii="Times New Roman" w:hAnsi="Times New Roman"/>
          <w:szCs w:val="20"/>
          <w:lang w:val="en-US"/>
        </w:rPr>
        <w:t>urta</w:t>
      </w:r>
      <w:r w:rsidRPr="00DB5B04">
        <w:rPr>
          <w:rFonts w:ascii="Times New Roman" w:hAnsi="Times New Roman"/>
          <w:szCs w:val="20"/>
        </w:rPr>
        <w:t xml:space="preserve"> </w:t>
      </w:r>
      <w:r w:rsidRPr="00DB5B04">
        <w:rPr>
          <w:rFonts w:ascii="Times New Roman" w:hAnsi="Times New Roman"/>
          <w:szCs w:val="20"/>
          <w:lang w:val="en-US"/>
        </w:rPr>
        <w:t>kompaniyasi</w:t>
      </w:r>
      <w:r w:rsidRPr="00DB5B04">
        <w:rPr>
          <w:rFonts w:ascii="Times New Roman" w:hAnsi="Times New Roman"/>
          <w:szCs w:val="20"/>
        </w:rPr>
        <w:t>” оцениваются на высоком уровне.</w:t>
      </w:r>
    </w:p>
    <w:bookmarkEnd w:id="2"/>
    <w:p w14:paraId="606AA20E" w14:textId="77777777" w:rsidR="00A344CF" w:rsidRPr="00DB5B04" w:rsidRDefault="00A344CF" w:rsidP="00A344CF">
      <w:pPr>
        <w:rPr>
          <w:rFonts w:ascii="Times New Roman" w:hAnsi="Times New Roman"/>
        </w:rPr>
      </w:pPr>
    </w:p>
    <w:p w14:paraId="75D7E26D" w14:textId="77777777" w:rsidR="00A344CF" w:rsidRPr="00DB5B04" w:rsidRDefault="00A344CF" w:rsidP="00A344CF">
      <w:pPr>
        <w:rPr>
          <w:rFonts w:ascii="Times New Roman" w:hAnsi="Times New Roman"/>
        </w:rPr>
        <w:sectPr w:rsidR="00A344CF" w:rsidRPr="00DB5B04" w:rsidSect="00F0376A">
          <w:headerReference w:type="default" r:id="rId11"/>
          <w:footerReference w:type="default" r:id="rId12"/>
          <w:headerReference w:type="first" r:id="rId13"/>
          <w:pgSz w:w="11906" w:h="16838"/>
          <w:pgMar w:top="295" w:right="1133" w:bottom="425" w:left="1701" w:header="703" w:footer="709" w:gutter="0"/>
          <w:pgNumType w:chapStyle="1"/>
          <w:cols w:space="708"/>
          <w:docGrid w:linePitch="360"/>
        </w:sectPr>
      </w:pPr>
    </w:p>
    <w:p w14:paraId="76166CA6" w14:textId="77777777" w:rsidR="00A344CF" w:rsidRPr="004E0745" w:rsidRDefault="00A344CF" w:rsidP="00A344CF">
      <w:pPr>
        <w:spacing w:after="0"/>
        <w:ind w:firstLine="709"/>
        <w:jc w:val="right"/>
        <w:rPr>
          <w:rFonts w:ascii="Times New Roman" w:hAnsi="Times New Roman"/>
          <w:sz w:val="18"/>
          <w:szCs w:val="18"/>
        </w:rPr>
      </w:pPr>
      <w:r w:rsidRPr="004E0745">
        <w:rPr>
          <w:rFonts w:ascii="Times New Roman" w:hAnsi="Times New Roman"/>
          <w:sz w:val="18"/>
          <w:szCs w:val="18"/>
        </w:rPr>
        <w:lastRenderedPageBreak/>
        <w:t>Приложение 3</w:t>
      </w:r>
    </w:p>
    <w:p w14:paraId="555322A6" w14:textId="77777777" w:rsidR="00A344CF" w:rsidRPr="00DB5B04" w:rsidRDefault="00A344CF" w:rsidP="00A344CF">
      <w:pPr>
        <w:spacing w:after="0" w:line="240" w:lineRule="auto"/>
        <w:ind w:left="2124" w:firstLine="708"/>
        <w:rPr>
          <w:rFonts w:ascii="Times New Roman" w:hAnsi="Times New Roman"/>
          <w:b/>
          <w:noProof/>
          <w:color w:val="262626"/>
          <w:sz w:val="26"/>
          <w:szCs w:val="26"/>
          <w:lang w:eastAsia="ru-RU"/>
        </w:rPr>
      </w:pPr>
      <w:r w:rsidRPr="00DB5B04">
        <w:rPr>
          <w:rFonts w:ascii="Times New Roman" w:hAnsi="Times New Roman"/>
          <w:b/>
          <w:noProof/>
          <w:color w:val="262626"/>
          <w:sz w:val="26"/>
          <w:szCs w:val="26"/>
          <w:lang w:eastAsia="ru-RU"/>
        </w:rPr>
        <w:t>ОРГАНИЗАЦИОННАЯ СТРУКТУРА АО «</w:t>
      </w:r>
      <w:r w:rsidRPr="00DB5B04">
        <w:rPr>
          <w:rFonts w:ascii="Times New Roman" w:hAnsi="Times New Roman"/>
          <w:b/>
          <w:noProof/>
          <w:color w:val="262626"/>
          <w:sz w:val="26"/>
          <w:szCs w:val="26"/>
          <w:lang w:val="en-US" w:eastAsia="ru-RU"/>
        </w:rPr>
        <w:t>ALFA</w:t>
      </w:r>
      <w:r w:rsidRPr="00DB5B04">
        <w:rPr>
          <w:rFonts w:ascii="Times New Roman" w:hAnsi="Times New Roman"/>
          <w:b/>
          <w:noProof/>
          <w:color w:val="262626"/>
          <w:sz w:val="26"/>
          <w:szCs w:val="26"/>
          <w:lang w:eastAsia="ru-RU"/>
        </w:rPr>
        <w:t xml:space="preserve"> </w:t>
      </w:r>
      <w:r w:rsidRPr="00DB5B04">
        <w:rPr>
          <w:rFonts w:ascii="Times New Roman" w:hAnsi="Times New Roman"/>
          <w:b/>
          <w:noProof/>
          <w:color w:val="262626"/>
          <w:sz w:val="26"/>
          <w:szCs w:val="26"/>
          <w:lang w:val="en-US" w:eastAsia="ru-RU"/>
        </w:rPr>
        <w:t>INVEST</w:t>
      </w:r>
      <w:r w:rsidRPr="00DB5B04">
        <w:rPr>
          <w:rFonts w:ascii="Times New Roman" w:hAnsi="Times New Roman"/>
          <w:b/>
          <w:noProof/>
          <w:color w:val="262626"/>
          <w:sz w:val="26"/>
          <w:szCs w:val="26"/>
          <w:lang w:eastAsia="ru-RU"/>
        </w:rPr>
        <w:t xml:space="preserve"> </w:t>
      </w:r>
      <w:r w:rsidRPr="00DB5B04">
        <w:rPr>
          <w:rFonts w:ascii="Times New Roman" w:hAnsi="Times New Roman"/>
          <w:b/>
          <w:noProof/>
          <w:color w:val="262626"/>
          <w:sz w:val="26"/>
          <w:szCs w:val="26"/>
          <w:lang w:val="en-US" w:eastAsia="ru-RU"/>
        </w:rPr>
        <w:t>sug</w:t>
      </w:r>
      <w:r w:rsidRPr="00DB5B04">
        <w:rPr>
          <w:rFonts w:ascii="Times New Roman" w:hAnsi="Times New Roman"/>
          <w:b/>
          <w:noProof/>
          <w:color w:val="262626"/>
          <w:sz w:val="26"/>
          <w:szCs w:val="26"/>
          <w:lang w:eastAsia="ru-RU"/>
        </w:rPr>
        <w:t>‘</w:t>
      </w:r>
      <w:r w:rsidRPr="00DB5B04">
        <w:rPr>
          <w:rFonts w:ascii="Times New Roman" w:hAnsi="Times New Roman"/>
          <w:b/>
          <w:noProof/>
          <w:color w:val="262626"/>
          <w:sz w:val="26"/>
          <w:szCs w:val="26"/>
          <w:lang w:val="en-US" w:eastAsia="ru-RU"/>
        </w:rPr>
        <w:t>urta</w:t>
      </w:r>
      <w:r w:rsidRPr="00DB5B04">
        <w:rPr>
          <w:rFonts w:ascii="Times New Roman" w:hAnsi="Times New Roman"/>
          <w:b/>
          <w:noProof/>
          <w:color w:val="262626"/>
          <w:sz w:val="26"/>
          <w:szCs w:val="26"/>
          <w:lang w:eastAsia="ru-RU"/>
        </w:rPr>
        <w:t xml:space="preserve"> </w:t>
      </w:r>
      <w:r w:rsidRPr="00DB5B04">
        <w:rPr>
          <w:rFonts w:ascii="Times New Roman" w:hAnsi="Times New Roman"/>
          <w:b/>
          <w:noProof/>
          <w:color w:val="262626"/>
          <w:sz w:val="26"/>
          <w:szCs w:val="26"/>
          <w:lang w:val="en-US" w:eastAsia="ru-RU"/>
        </w:rPr>
        <w:t>kompaniyasi</w:t>
      </w:r>
      <w:r w:rsidRPr="00DB5B04">
        <w:rPr>
          <w:rFonts w:ascii="Times New Roman" w:hAnsi="Times New Roman"/>
          <w:b/>
          <w:noProof/>
          <w:color w:val="262626"/>
          <w:sz w:val="26"/>
          <w:szCs w:val="26"/>
          <w:lang w:eastAsia="ru-RU"/>
        </w:rPr>
        <w:t>»</w:t>
      </w:r>
    </w:p>
    <w:p w14:paraId="71652E5E" w14:textId="77777777" w:rsidR="00A344CF" w:rsidRPr="00DB5B04" w:rsidRDefault="00A344CF" w:rsidP="00A344CF">
      <w:pPr>
        <w:spacing w:after="0" w:line="240" w:lineRule="auto"/>
        <w:rPr>
          <w:rFonts w:ascii="Times New Roman" w:hAnsi="Times New Roman"/>
        </w:rPr>
      </w:pPr>
    </w:p>
    <w:p w14:paraId="51B0B3D9" w14:textId="77777777" w:rsidR="00A344CF" w:rsidRPr="00DB5B04" w:rsidRDefault="00A344CF" w:rsidP="00A344CF">
      <w:pPr>
        <w:spacing w:after="0" w:line="240" w:lineRule="auto"/>
        <w:rPr>
          <w:rFonts w:ascii="Times New Roman" w:hAnsi="Times New Roman"/>
        </w:rPr>
        <w:sectPr w:rsidR="00A344CF" w:rsidRPr="00DB5B04" w:rsidSect="00AC256E">
          <w:pgSz w:w="16838" w:h="11906" w:orient="landscape"/>
          <w:pgMar w:top="1276" w:right="1134" w:bottom="850" w:left="1134" w:header="708" w:footer="204" w:gutter="0"/>
          <w:cols w:space="708"/>
          <w:docGrid w:linePitch="360"/>
        </w:sectPr>
      </w:pPr>
      <w:r w:rsidRPr="00DB5B04">
        <w:rPr>
          <w:rFonts w:ascii="Times New Roman" w:hAnsi="Times New Roman"/>
          <w:noProof/>
        </w:rPr>
        <w:drawing>
          <wp:inline distT="0" distB="0" distL="0" distR="0" wp14:anchorId="280D05E9" wp14:editId="16A89590">
            <wp:extent cx="9796145" cy="52476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145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74A9" w14:textId="77777777" w:rsidR="00A344CF" w:rsidRPr="00DB5B04" w:rsidRDefault="00A344CF" w:rsidP="00A344CF">
      <w:pPr>
        <w:spacing w:after="0"/>
        <w:ind w:left="-426"/>
        <w:rPr>
          <w:rFonts w:ascii="Times New Roman" w:hAnsi="Times New Roman"/>
          <w:b/>
        </w:rPr>
      </w:pPr>
      <w:r w:rsidRPr="00DB5B04">
        <w:rPr>
          <w:rFonts w:ascii="Times New Roman" w:hAnsi="Times New Roman"/>
          <w:b/>
        </w:rPr>
        <w:lastRenderedPageBreak/>
        <w:t>Адреса филиалов</w:t>
      </w:r>
      <w:r w:rsidRPr="00DB5B04">
        <w:rPr>
          <w:rFonts w:ascii="Times New Roman" w:hAnsi="Times New Roman"/>
        </w:rPr>
        <w:t xml:space="preserve">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</w:t>
      </w:r>
      <w:r w:rsidRPr="00DB5B04">
        <w:rPr>
          <w:rFonts w:ascii="Times New Roman" w:hAnsi="Times New Roman"/>
        </w:rPr>
        <w:t xml:space="preserve">  </w:t>
      </w:r>
      <w:r w:rsidRPr="004E0745">
        <w:rPr>
          <w:rFonts w:ascii="Times New Roman" w:hAnsi="Times New Roman"/>
          <w:sz w:val="18"/>
          <w:szCs w:val="18"/>
        </w:rPr>
        <w:t>Приложение 4</w:t>
      </w:r>
      <w:r w:rsidRPr="00DB5B04">
        <w:rPr>
          <w:rFonts w:ascii="Times New Roman" w:hAnsi="Times New Roman"/>
          <w:noProof/>
        </w:rPr>
        <w:drawing>
          <wp:inline distT="0" distB="0" distL="0" distR="0" wp14:anchorId="5C7E6797" wp14:editId="7858E11F">
            <wp:extent cx="6135149" cy="82711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121" cy="827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82F4A" w14:textId="77777777" w:rsidR="00A344CF" w:rsidRPr="00DB5B04" w:rsidRDefault="00A344CF" w:rsidP="00A344CF">
      <w:pPr>
        <w:pStyle w:val="a3"/>
        <w:jc w:val="center"/>
        <w:rPr>
          <w:rFonts w:ascii="Times New Roman" w:hAnsi="Times New Roman"/>
          <w:b/>
          <w:noProof/>
        </w:rPr>
      </w:pPr>
      <w:r w:rsidRPr="00DB5B04">
        <w:rPr>
          <w:rFonts w:ascii="Times New Roman" w:hAnsi="Times New Roman"/>
          <w:b/>
          <w:noProof/>
        </w:rPr>
        <w:lastRenderedPageBreak/>
        <w:t>Рэнкинг страховых компаний Узбекистана (ТОП 10) по сбору страховых премий в отрасли общего страхования</w:t>
      </w:r>
    </w:p>
    <w:p w14:paraId="7DFB170D" w14:textId="77777777" w:rsidR="00A344CF" w:rsidRPr="00DB5B04" w:rsidRDefault="00A344CF" w:rsidP="00A344CF">
      <w:pPr>
        <w:spacing w:after="0"/>
        <w:ind w:firstLine="709"/>
        <w:jc w:val="both"/>
        <w:rPr>
          <w:rFonts w:ascii="Times New Roman" w:hAnsi="Times New Roman"/>
          <w:b/>
          <w:sz w:val="18"/>
          <w:szCs w:val="18"/>
        </w:rPr>
      </w:pPr>
      <w:r w:rsidRPr="00DB5B04">
        <w:rPr>
          <w:rFonts w:ascii="Times New Roman" w:hAnsi="Times New Roman"/>
          <w:b/>
          <w:sz w:val="18"/>
          <w:szCs w:val="18"/>
        </w:rPr>
        <w:t xml:space="preserve">2020 год </w:t>
      </w:r>
    </w:p>
    <w:tbl>
      <w:tblPr>
        <w:tblW w:w="9759" w:type="dxa"/>
        <w:tblInd w:w="-634" w:type="dxa"/>
        <w:tblLook w:val="04A0" w:firstRow="1" w:lastRow="0" w:firstColumn="1" w:lastColumn="0" w:noHBand="0" w:noVBand="1"/>
      </w:tblPr>
      <w:tblGrid>
        <w:gridCol w:w="568"/>
        <w:gridCol w:w="2693"/>
        <w:gridCol w:w="1559"/>
        <w:gridCol w:w="1843"/>
        <w:gridCol w:w="1559"/>
        <w:gridCol w:w="1537"/>
      </w:tblGrid>
      <w:tr w:rsidR="00A344CF" w:rsidRPr="00DB5B04" w14:paraId="2B428B12" w14:textId="77777777" w:rsidTr="00CF3FC6">
        <w:trPr>
          <w:trHeight w:val="6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578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A3E4B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Наименование страховой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486D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Страховые премии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56D1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Изменение к 2019г. (в %)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6479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Страховые выплаты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70C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Изменение к 2019г. (в %)</w:t>
            </w:r>
          </w:p>
        </w:tc>
      </w:tr>
      <w:tr w:rsidR="00A344CF" w:rsidRPr="00DB5B04" w14:paraId="054B324E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EB2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5186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АО ЭИСК "Узбекинвест"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B3C0C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262,87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854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92,04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DF3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66,6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1580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275,50</w:t>
            </w:r>
          </w:p>
        </w:tc>
      </w:tr>
      <w:tr w:rsidR="00A344CF" w:rsidRPr="00DB5B04" w14:paraId="2B493352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966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8C75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ООО "</w:t>
            </w:r>
            <w:r w:rsidRPr="00DB5B04">
              <w:rPr>
                <w:rFonts w:ascii="Times New Roman" w:hAnsi="Times New Roman"/>
                <w:sz w:val="18"/>
                <w:szCs w:val="18"/>
                <w:lang w:val="en-US"/>
              </w:rPr>
              <w:t>Gross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B5B04">
              <w:rPr>
                <w:rFonts w:ascii="Times New Roman" w:hAnsi="Times New Roman"/>
                <w:sz w:val="18"/>
                <w:szCs w:val="18"/>
                <w:lang w:val="en-US"/>
              </w:rPr>
              <w:t>Insurance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5069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251,77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B87FB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113,35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84F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0CC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50,14</w:t>
            </w:r>
          </w:p>
        </w:tc>
      </w:tr>
      <w:tr w:rsidR="00A344CF" w:rsidRPr="00DB5B04" w14:paraId="6BDB8825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ADA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AEF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АО "Узагросугурта"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4EDE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5B04">
              <w:rPr>
                <w:rFonts w:ascii="Times New Roman" w:hAnsi="Times New Roman"/>
                <w:sz w:val="18"/>
                <w:szCs w:val="18"/>
                <w:lang w:val="en-US"/>
              </w:rPr>
              <w:t>178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,</w:t>
            </w:r>
            <w:r w:rsidRPr="00DB5B04">
              <w:rPr>
                <w:rFonts w:ascii="Times New Roman" w:hAnsi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7E0DC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70,54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A09E6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91,4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A9C5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294,98</w:t>
            </w:r>
          </w:p>
        </w:tc>
      </w:tr>
      <w:tr w:rsidR="00A344CF" w:rsidRPr="00DB5B04" w14:paraId="69207BF8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2E08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D39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АО "Страховая компания Кафолат</w:t>
            </w:r>
            <w:r w:rsidRPr="00DB5B04">
              <w:rPr>
                <w:rFonts w:ascii="Times New Roman" w:hAnsi="Times New Roman"/>
                <w:sz w:val="18"/>
                <w:szCs w:val="18"/>
                <w:lang w:val="en-US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E304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149,36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021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99,14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E144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36,8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E0B9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108,63</w:t>
            </w:r>
          </w:p>
        </w:tc>
      </w:tr>
      <w:tr w:rsidR="00A344CF" w:rsidRPr="00DB5B04" w14:paraId="3B2478F2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D58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50C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СП</w:t>
            </w:r>
            <w:r w:rsidRPr="00DB5B04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ООО</w:t>
            </w:r>
            <w:r w:rsidRPr="00DB5B04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СК</w:t>
            </w:r>
            <w:r w:rsidRPr="00DB5B04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"Euroasia Insurance"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F9704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145,27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2FF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111,98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394C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29,4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7DF0A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231,73</w:t>
            </w:r>
          </w:p>
        </w:tc>
      </w:tr>
      <w:tr w:rsidR="00A344CF" w:rsidRPr="00DB5B04" w14:paraId="2F7BE046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AE7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2AB5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OOO "Apex Insurance"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9F04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120,34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8383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299,25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F99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4,8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518F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26,27</w:t>
            </w:r>
          </w:p>
        </w:tc>
      </w:tr>
      <w:tr w:rsidR="00A344CF" w:rsidRPr="00DB5B04" w14:paraId="6147F4B7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7B2C6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22B7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ООО "My Insurance"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B919C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101,31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EBC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205,12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B36E4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14,5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9D8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141,45</w:t>
            </w:r>
          </w:p>
        </w:tc>
      </w:tr>
      <w:tr w:rsidR="00A344CF" w:rsidRPr="00DB5B04" w14:paraId="69C06659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3F9A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62F4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СО ООО "</w:t>
            </w:r>
            <w:r w:rsidRPr="00DB5B04">
              <w:rPr>
                <w:rFonts w:ascii="Times New Roman" w:hAnsi="Times New Roman"/>
                <w:sz w:val="18"/>
                <w:szCs w:val="18"/>
                <w:lang w:val="en-US"/>
              </w:rPr>
              <w:t>Alfa Invest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DCD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97,29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18C6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101,11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274B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16,1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2270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234,58</w:t>
            </w:r>
          </w:p>
        </w:tc>
      </w:tr>
      <w:tr w:rsidR="00A344CF" w:rsidRPr="00DB5B04" w14:paraId="1CC54123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5B9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9CD6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ООО СК "Temiryo'l-Sug'urta"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3687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52,79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F226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93,76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64B6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11,7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C69D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205,95</w:t>
            </w:r>
          </w:p>
        </w:tc>
      </w:tr>
      <w:tr w:rsidR="00A344CF" w:rsidRPr="00DB5B04" w14:paraId="2D6651CE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0A1F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39C0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ООО "</w:t>
            </w:r>
            <w:r w:rsidRPr="00DB5B04">
              <w:rPr>
                <w:rFonts w:ascii="Times New Roman" w:hAnsi="Times New Roman"/>
                <w:sz w:val="18"/>
                <w:szCs w:val="18"/>
                <w:lang w:val="en-US"/>
              </w:rPr>
              <w:t>Asia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 xml:space="preserve"> Ins</w:t>
            </w:r>
            <w:r w:rsidRPr="00DB5B04">
              <w:rPr>
                <w:rFonts w:ascii="Times New Roman" w:hAnsi="Times New Roman"/>
                <w:sz w:val="18"/>
                <w:szCs w:val="18"/>
                <w:lang w:val="en-US"/>
              </w:rPr>
              <w:t>h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urans"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4F9E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51,44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3F27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71,65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9165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17,7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A1AE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216,03</w:t>
            </w:r>
          </w:p>
        </w:tc>
      </w:tr>
    </w:tbl>
    <w:p w14:paraId="495D0F7F" w14:textId="77777777" w:rsidR="00A344CF" w:rsidRPr="00DB5B04" w:rsidRDefault="00A344CF" w:rsidP="00A344CF">
      <w:pPr>
        <w:spacing w:after="0"/>
        <w:ind w:firstLine="709"/>
        <w:jc w:val="both"/>
        <w:rPr>
          <w:rFonts w:ascii="Times New Roman" w:hAnsi="Times New Roman"/>
          <w:b/>
          <w:sz w:val="18"/>
          <w:szCs w:val="18"/>
        </w:rPr>
      </w:pPr>
      <w:r w:rsidRPr="00DB5B04">
        <w:rPr>
          <w:rFonts w:ascii="Times New Roman" w:hAnsi="Times New Roman"/>
          <w:b/>
          <w:sz w:val="18"/>
          <w:szCs w:val="18"/>
        </w:rPr>
        <w:t xml:space="preserve">2021 год </w:t>
      </w:r>
    </w:p>
    <w:tbl>
      <w:tblPr>
        <w:tblW w:w="9759" w:type="dxa"/>
        <w:tblInd w:w="-634" w:type="dxa"/>
        <w:tblLook w:val="04A0" w:firstRow="1" w:lastRow="0" w:firstColumn="1" w:lastColumn="0" w:noHBand="0" w:noVBand="1"/>
      </w:tblPr>
      <w:tblGrid>
        <w:gridCol w:w="568"/>
        <w:gridCol w:w="2693"/>
        <w:gridCol w:w="1559"/>
        <w:gridCol w:w="1843"/>
        <w:gridCol w:w="1559"/>
        <w:gridCol w:w="1537"/>
      </w:tblGrid>
      <w:tr w:rsidR="00A344CF" w:rsidRPr="00DB5B04" w14:paraId="5E94B65C" w14:textId="77777777" w:rsidTr="00CF3FC6">
        <w:trPr>
          <w:trHeight w:val="6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855C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06B1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Наименование страховой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863F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Страховые премии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A6B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Изменение к 2020г. (в %)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85D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Страховые выплаты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186C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Изменение к 2020г. (в %)</w:t>
            </w:r>
          </w:p>
        </w:tc>
      </w:tr>
      <w:tr w:rsidR="00A344CF" w:rsidRPr="00DB5B04" w14:paraId="4459B861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4D11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7DB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АО ЭИСК "Узбекинвест"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5086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385,38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074B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98E4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89,32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3394A" w14:textId="77777777" w:rsidR="00A344CF" w:rsidRPr="00DB5B04" w:rsidRDefault="00A344CF" w:rsidP="00CF3F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 xml:space="preserve">       1,34</w:t>
            </w:r>
          </w:p>
        </w:tc>
      </w:tr>
      <w:tr w:rsidR="00A344CF" w:rsidRPr="00DB5B04" w14:paraId="1F2E0E70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3BA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53EE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ООО "</w:t>
            </w:r>
            <w:r w:rsidRPr="00DB5B04">
              <w:rPr>
                <w:rFonts w:ascii="Times New Roman" w:hAnsi="Times New Roman"/>
                <w:sz w:val="18"/>
                <w:szCs w:val="18"/>
                <w:lang w:val="en-US"/>
              </w:rPr>
              <w:t>Gross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B5B04">
              <w:rPr>
                <w:rFonts w:ascii="Times New Roman" w:hAnsi="Times New Roman"/>
                <w:sz w:val="18"/>
                <w:szCs w:val="18"/>
                <w:lang w:val="en-US"/>
              </w:rPr>
              <w:t>Insurance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B02B4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343,81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3849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350FB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56,20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66DC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1,15</w:t>
            </w:r>
          </w:p>
        </w:tc>
      </w:tr>
      <w:tr w:rsidR="00A344CF" w:rsidRPr="00DB5B04" w14:paraId="45B3250B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B06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972A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АО "Узагросугурта"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16DA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260,97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9785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A6A1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35,35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3CB18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0,39</w:t>
            </w:r>
          </w:p>
        </w:tc>
      </w:tr>
      <w:tr w:rsidR="00A344CF" w:rsidRPr="00DB5B04" w14:paraId="153490FB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023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EF56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OOO "Apex Insurance"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9998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229,11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3CED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23504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35,13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8B56A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7,32</w:t>
            </w:r>
          </w:p>
        </w:tc>
      </w:tr>
      <w:tr w:rsidR="00A344CF" w:rsidRPr="00DB5B04" w14:paraId="048CA6B8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AAF3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EBFA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АО "Страховая компания Кафолат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CB55B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223,75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62E3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8AD4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33,62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B815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0,91</w:t>
            </w:r>
          </w:p>
        </w:tc>
      </w:tr>
      <w:tr w:rsidR="00A344CF" w:rsidRPr="00DB5B04" w14:paraId="7CBE15A0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8D5A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F8B7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ООО "My Insurance"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7136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185,28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10E5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02654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96,20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B2EC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6,63</w:t>
            </w:r>
          </w:p>
        </w:tc>
      </w:tr>
      <w:tr w:rsidR="00A344CF" w:rsidRPr="00DB5B04" w14:paraId="43B8509D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A81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C6146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СО ООО "</w:t>
            </w:r>
            <w:r w:rsidRPr="00DB5B04">
              <w:rPr>
                <w:rFonts w:ascii="Times New Roman" w:hAnsi="Times New Roman"/>
                <w:sz w:val="18"/>
                <w:szCs w:val="18"/>
                <w:lang w:val="en-US"/>
              </w:rPr>
              <w:t>Alfa Invest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CB71C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156,31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9909B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D3F3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21,28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EB73C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1,32</w:t>
            </w:r>
          </w:p>
        </w:tc>
      </w:tr>
      <w:tr w:rsidR="00A344CF" w:rsidRPr="00DB5B04" w14:paraId="4B6804DA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96C6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F9AC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СП</w:t>
            </w:r>
            <w:r w:rsidRPr="00DB5B04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ООО</w:t>
            </w:r>
            <w:r w:rsidRPr="00DB5B04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DB5B04">
              <w:rPr>
                <w:rFonts w:ascii="Times New Roman" w:hAnsi="Times New Roman"/>
                <w:sz w:val="18"/>
                <w:szCs w:val="18"/>
              </w:rPr>
              <w:t>СК</w:t>
            </w:r>
            <w:r w:rsidRPr="00DB5B04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"Euroasia Insurance"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2BB5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154,39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8A3C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11B6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36,08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645F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1,23</w:t>
            </w:r>
          </w:p>
        </w:tc>
      </w:tr>
      <w:tr w:rsidR="00A344CF" w:rsidRPr="00DB5B04" w14:paraId="780C6127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F0864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1E56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ООО СК "Temiryo'l-Sug'urta"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B859B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135,31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13A38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2,56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31E9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13,16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9025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1,12</w:t>
            </w:r>
          </w:p>
        </w:tc>
      </w:tr>
      <w:tr w:rsidR="00A344CF" w:rsidRPr="00DB5B04" w14:paraId="60DE41F6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1E4A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EBFF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АО "Кapital Sug’urta"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6703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116,80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AFA5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3CE9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37,59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866D8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3,23</w:t>
            </w:r>
          </w:p>
        </w:tc>
      </w:tr>
    </w:tbl>
    <w:p w14:paraId="49955DDF" w14:textId="77777777" w:rsidR="00A344CF" w:rsidRPr="00C560A0" w:rsidRDefault="00A344CF" w:rsidP="00A344CF">
      <w:pPr>
        <w:spacing w:after="0"/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14:paraId="023F163F" w14:textId="77777777" w:rsidR="00A344CF" w:rsidRPr="00DB5B04" w:rsidRDefault="00A344CF" w:rsidP="00A344CF">
      <w:pPr>
        <w:spacing w:after="0"/>
        <w:ind w:firstLine="709"/>
        <w:jc w:val="both"/>
        <w:rPr>
          <w:rFonts w:ascii="Times New Roman" w:hAnsi="Times New Roman"/>
          <w:b/>
          <w:sz w:val="18"/>
          <w:szCs w:val="18"/>
        </w:rPr>
      </w:pPr>
      <w:r w:rsidRPr="00DB5B04">
        <w:rPr>
          <w:rFonts w:ascii="Times New Roman" w:hAnsi="Times New Roman"/>
          <w:b/>
          <w:sz w:val="18"/>
          <w:szCs w:val="18"/>
        </w:rPr>
        <w:t xml:space="preserve">9 месяцев 2022 года </w:t>
      </w:r>
    </w:p>
    <w:tbl>
      <w:tblPr>
        <w:tblW w:w="9759" w:type="dxa"/>
        <w:tblInd w:w="-634" w:type="dxa"/>
        <w:tblLook w:val="04A0" w:firstRow="1" w:lastRow="0" w:firstColumn="1" w:lastColumn="0" w:noHBand="0" w:noVBand="1"/>
      </w:tblPr>
      <w:tblGrid>
        <w:gridCol w:w="568"/>
        <w:gridCol w:w="2835"/>
        <w:gridCol w:w="1417"/>
        <w:gridCol w:w="1843"/>
        <w:gridCol w:w="1559"/>
        <w:gridCol w:w="1537"/>
      </w:tblGrid>
      <w:tr w:rsidR="00A344CF" w:rsidRPr="00DB5B04" w14:paraId="226CD43D" w14:textId="77777777" w:rsidTr="00CF3FC6">
        <w:trPr>
          <w:trHeight w:val="6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276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4B2CB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Наименование страховой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FE9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Страховые премии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2055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Изменение к 9 месяцам 2021г. (в %)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501A6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Страховые выплаты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D2BF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Изменение к 9 месяцам 2021г. (в %)</w:t>
            </w:r>
          </w:p>
        </w:tc>
      </w:tr>
      <w:tr w:rsidR="00A344CF" w:rsidRPr="00DB5B04" w14:paraId="5FEBC369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E766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199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color w:val="000000"/>
                <w:sz w:val="18"/>
                <w:szCs w:val="18"/>
              </w:rPr>
              <w:t>АО ЭИСК "Узбекинвест"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A47B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447,64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D0D9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048B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52,89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20738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0,73</w:t>
            </w:r>
          </w:p>
        </w:tc>
      </w:tr>
      <w:tr w:rsidR="00A344CF" w:rsidRPr="00DB5B04" w14:paraId="62B5DFD5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48BB4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05C3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color w:val="000000"/>
                <w:sz w:val="18"/>
                <w:szCs w:val="18"/>
              </w:rPr>
              <w:t>АO "APEX INSURANCE"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DC1E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440,03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4AFA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2,68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399D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124,20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2D1C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6,52</w:t>
            </w:r>
          </w:p>
        </w:tc>
      </w:tr>
      <w:tr w:rsidR="00A344CF" w:rsidRPr="00DB5B04" w14:paraId="34BEC45D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8DED8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F6F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color w:val="000000"/>
                <w:sz w:val="18"/>
                <w:szCs w:val="18"/>
              </w:rPr>
              <w:t>АО "Страховая компания Кафолат"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403D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255,30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381E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C5DDB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48,73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95E98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1,90</w:t>
            </w:r>
          </w:p>
        </w:tc>
      </w:tr>
      <w:tr w:rsidR="00A344CF" w:rsidRPr="00DB5B04" w14:paraId="6D4FD167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E0C8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0696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5B04">
              <w:rPr>
                <w:rFonts w:ascii="Times New Roman" w:hAnsi="Times New Roman"/>
                <w:color w:val="000000"/>
                <w:sz w:val="18"/>
                <w:szCs w:val="18"/>
              </w:rPr>
              <w:t>АО</w:t>
            </w:r>
            <w:r w:rsidRPr="00DB5B04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 xml:space="preserve"> "ALFA INVEST SUG‘URTA KOMPANIYASI"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C8F98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248,04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D91A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9D94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35,85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0A326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2,54</w:t>
            </w:r>
          </w:p>
        </w:tc>
      </w:tr>
      <w:tr w:rsidR="00A344CF" w:rsidRPr="00DB5B04" w14:paraId="27C8CE97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4C2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2ADF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5B04">
              <w:rPr>
                <w:rFonts w:ascii="Times New Roman" w:hAnsi="Times New Roman"/>
                <w:color w:val="000000"/>
                <w:sz w:val="18"/>
                <w:szCs w:val="18"/>
              </w:rPr>
              <w:t>АО "Узагросугурта"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888A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221,91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EBFFD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8209C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31,64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7B008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1,10</w:t>
            </w:r>
          </w:p>
        </w:tc>
      </w:tr>
      <w:tr w:rsidR="00A344CF" w:rsidRPr="00DB5B04" w14:paraId="632DBC4E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A4CB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E42D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5B04">
              <w:rPr>
                <w:rFonts w:ascii="Times New Roman" w:hAnsi="Times New Roman"/>
                <w:color w:val="000000"/>
                <w:sz w:val="18"/>
                <w:szCs w:val="18"/>
              </w:rPr>
              <w:t>АО</w:t>
            </w:r>
            <w:r w:rsidRPr="00DB5B04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 xml:space="preserve"> "GROSS SUG‘URTA KOMPANIYASI"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68EE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221,70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48C6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0,82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C3C7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53,07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784C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1,18</w:t>
            </w:r>
          </w:p>
        </w:tc>
      </w:tr>
      <w:tr w:rsidR="00A344CF" w:rsidRPr="00DB5B04" w14:paraId="5EC7481E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D978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CC85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color w:val="000000"/>
                <w:sz w:val="18"/>
                <w:szCs w:val="18"/>
              </w:rPr>
              <w:t>АО "MY-INSURANCE"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E228B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168,64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01B37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0FC5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40,85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CD2F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1,04</w:t>
            </w:r>
          </w:p>
        </w:tc>
      </w:tr>
      <w:tr w:rsidR="00A344CF" w:rsidRPr="00DB5B04" w14:paraId="1635C142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8BA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5173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5B04">
              <w:rPr>
                <w:rFonts w:ascii="Times New Roman" w:hAnsi="Times New Roman"/>
                <w:color w:val="000000"/>
                <w:sz w:val="18"/>
                <w:szCs w:val="18"/>
              </w:rPr>
              <w:t>АО</w:t>
            </w:r>
            <w:r w:rsidRPr="00DB5B04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 xml:space="preserve"> "TEMIRYO‘L SUG‘URTA"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68E4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122,00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E24E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47E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8,75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4185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1,06</w:t>
            </w:r>
          </w:p>
        </w:tc>
      </w:tr>
      <w:tr w:rsidR="00A344CF" w:rsidRPr="00DB5B04" w14:paraId="2F141BAF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AEA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41C5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color w:val="000000"/>
                <w:sz w:val="18"/>
                <w:szCs w:val="18"/>
              </w:rPr>
              <w:t>СП АO "EUROASIA INSURANCE"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5065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112,00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24241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0,94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485FE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25,06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51499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0,87</w:t>
            </w:r>
          </w:p>
        </w:tc>
      </w:tr>
      <w:tr w:rsidR="00A344CF" w:rsidRPr="00DB5B04" w14:paraId="08651C96" w14:textId="77777777" w:rsidTr="00CF3FC6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6C3D8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B5B0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02F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color w:val="000000"/>
                <w:sz w:val="18"/>
                <w:szCs w:val="18"/>
              </w:rPr>
              <w:t>АО "Кapital Sug’urta"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1D0B6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100,92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0A4F2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1,68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48EB0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47,43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2C74F" w14:textId="77777777" w:rsidR="00A344CF" w:rsidRPr="00DB5B04" w:rsidRDefault="00A344CF" w:rsidP="00CF3FC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5B04">
              <w:rPr>
                <w:rFonts w:ascii="Times New Roman" w:hAnsi="Times New Roman"/>
                <w:sz w:val="18"/>
                <w:szCs w:val="18"/>
              </w:rPr>
              <w:t>2,25</w:t>
            </w:r>
          </w:p>
        </w:tc>
      </w:tr>
    </w:tbl>
    <w:p w14:paraId="2A0655C6" w14:textId="77777777" w:rsidR="00A344CF" w:rsidRPr="004E0745" w:rsidRDefault="00A344CF" w:rsidP="00A344CF">
      <w:pPr>
        <w:jc w:val="right"/>
        <w:rPr>
          <w:rFonts w:ascii="Times New Roman" w:hAnsi="Times New Roman"/>
          <w:sz w:val="18"/>
          <w:szCs w:val="18"/>
        </w:rPr>
      </w:pPr>
      <w:r w:rsidRPr="004E0745">
        <w:rPr>
          <w:rFonts w:ascii="Times New Roman" w:hAnsi="Times New Roman"/>
          <w:sz w:val="18"/>
          <w:szCs w:val="18"/>
        </w:rPr>
        <w:lastRenderedPageBreak/>
        <w:t>Приложение 6</w:t>
      </w:r>
    </w:p>
    <w:p w14:paraId="50155802" w14:textId="77777777" w:rsidR="00A344CF" w:rsidRPr="00DB5B04" w:rsidRDefault="00A344CF" w:rsidP="00A344CF">
      <w:pPr>
        <w:spacing w:after="0"/>
        <w:ind w:firstLine="709"/>
        <w:jc w:val="both"/>
        <w:rPr>
          <w:rFonts w:ascii="Times New Roman" w:hAnsi="Times New Roman"/>
          <w:b/>
        </w:rPr>
      </w:pPr>
      <w:r w:rsidRPr="00DB5B04">
        <w:rPr>
          <w:rFonts w:ascii="Times New Roman" w:hAnsi="Times New Roman"/>
          <w:b/>
        </w:rPr>
        <w:t>Перечень основных законодательных и нормативных актов</w:t>
      </w:r>
    </w:p>
    <w:p w14:paraId="5DDE1EB7" w14:textId="77777777" w:rsidR="00A344CF" w:rsidRPr="00DB5B04" w:rsidRDefault="00A344CF" w:rsidP="00A344CF">
      <w:pPr>
        <w:spacing w:after="0"/>
        <w:ind w:firstLine="709"/>
        <w:jc w:val="both"/>
        <w:rPr>
          <w:rFonts w:ascii="Times New Roman" w:hAnsi="Times New Roman"/>
        </w:rPr>
      </w:pPr>
    </w:p>
    <w:p w14:paraId="2D4D3217" w14:textId="77777777" w:rsidR="00A344CF" w:rsidRPr="00DB5B04" w:rsidRDefault="00A344CF" w:rsidP="00A344CF">
      <w:pPr>
        <w:pStyle w:val="ab"/>
        <w:numPr>
          <w:ilvl w:val="0"/>
          <w:numId w:val="22"/>
        </w:numPr>
        <w:spacing w:after="0"/>
        <w:jc w:val="both"/>
        <w:rPr>
          <w:rFonts w:ascii="Times New Roman" w:eastAsia="MS Mincho" w:hAnsi="Times New Roman"/>
        </w:rPr>
      </w:pPr>
      <w:r w:rsidRPr="00DB5B04">
        <w:rPr>
          <w:rFonts w:ascii="Times New Roman" w:eastAsia="MS Mincho" w:hAnsi="Times New Roman"/>
        </w:rPr>
        <w:t xml:space="preserve">Гражданский кодекс </w:t>
      </w:r>
      <w:r w:rsidRPr="00DB5B04">
        <w:rPr>
          <w:rFonts w:ascii="Times New Roman" w:eastAsia="MS Mincho" w:hAnsi="Times New Roman"/>
          <w:lang w:val="uz-Cyrl-UZ"/>
        </w:rPr>
        <w:t xml:space="preserve">Республики Узбекистан </w:t>
      </w:r>
      <w:r w:rsidRPr="00DB5B04">
        <w:rPr>
          <w:rFonts w:ascii="Times New Roman" w:hAnsi="Times New Roman"/>
        </w:rPr>
        <w:t>N257-I от 29.08.96 г., введен в действие с 01.03.1997 г. Г</w:t>
      </w:r>
      <w:r w:rsidRPr="00DB5B04">
        <w:rPr>
          <w:rFonts w:ascii="Times New Roman" w:eastAsia="MS Mincho" w:hAnsi="Times New Roman"/>
        </w:rPr>
        <w:t>лава 52. Страхование.</w:t>
      </w:r>
    </w:p>
    <w:p w14:paraId="05876D82" w14:textId="77777777" w:rsidR="00A344CF" w:rsidRPr="00DB5B04" w:rsidRDefault="00A344CF" w:rsidP="00A344CF">
      <w:pPr>
        <w:pStyle w:val="ab"/>
        <w:spacing w:after="0"/>
        <w:ind w:left="0"/>
        <w:jc w:val="both"/>
        <w:rPr>
          <w:rFonts w:ascii="Times New Roman" w:eastAsia="MS Mincho" w:hAnsi="Times New Roman"/>
        </w:rPr>
      </w:pPr>
    </w:p>
    <w:p w14:paraId="3780BCD7" w14:textId="77777777" w:rsidR="00A344CF" w:rsidRPr="00DB5B04" w:rsidRDefault="00A344CF" w:rsidP="00A344CF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 xml:space="preserve">Закон Республики Узбекистан от </w:t>
      </w:r>
      <w:r w:rsidRPr="00DB5B04">
        <w:rPr>
          <w:rFonts w:ascii="Times New Roman" w:hAnsi="Times New Roman"/>
          <w:lang w:val="uz-Cyrl-UZ"/>
        </w:rPr>
        <w:t>23</w:t>
      </w:r>
      <w:r w:rsidRPr="00DB5B04">
        <w:rPr>
          <w:rFonts w:ascii="Times New Roman" w:hAnsi="Times New Roman"/>
        </w:rPr>
        <w:t xml:space="preserve"> </w:t>
      </w:r>
      <w:r w:rsidRPr="00DB5B04">
        <w:rPr>
          <w:rFonts w:ascii="Times New Roman" w:hAnsi="Times New Roman"/>
          <w:lang w:val="uz-Cyrl-UZ"/>
        </w:rPr>
        <w:t>ноябр</w:t>
      </w:r>
      <w:r w:rsidRPr="00DB5B04">
        <w:rPr>
          <w:rFonts w:ascii="Times New Roman" w:hAnsi="Times New Roman"/>
        </w:rPr>
        <w:t>я 202</w:t>
      </w:r>
      <w:r w:rsidRPr="00DB5B04">
        <w:rPr>
          <w:rFonts w:ascii="Times New Roman" w:hAnsi="Times New Roman"/>
          <w:lang w:val="uz-Cyrl-UZ"/>
        </w:rPr>
        <w:t>1</w:t>
      </w:r>
      <w:r w:rsidRPr="00DB5B04">
        <w:rPr>
          <w:rFonts w:ascii="Times New Roman" w:hAnsi="Times New Roman"/>
        </w:rPr>
        <w:t xml:space="preserve">г. N </w:t>
      </w:r>
      <w:r w:rsidRPr="00DB5B04">
        <w:rPr>
          <w:rFonts w:ascii="Times New Roman" w:hAnsi="Times New Roman"/>
          <w:lang w:val="uz-Cyrl-UZ"/>
        </w:rPr>
        <w:t>730 ЗРУ</w:t>
      </w:r>
      <w:r w:rsidRPr="00DB5B04">
        <w:rPr>
          <w:rFonts w:ascii="Times New Roman" w:hAnsi="Times New Roman"/>
        </w:rPr>
        <w:t xml:space="preserve"> «О страховой деятельности».</w:t>
      </w:r>
    </w:p>
    <w:p w14:paraId="60D948D0" w14:textId="77777777" w:rsidR="00A344CF" w:rsidRPr="00DB5B04" w:rsidRDefault="00A344CF" w:rsidP="00A344CF">
      <w:pPr>
        <w:pStyle w:val="ab"/>
        <w:spacing w:after="0"/>
        <w:ind w:left="0"/>
        <w:jc w:val="both"/>
        <w:rPr>
          <w:rFonts w:ascii="Times New Roman" w:hAnsi="Times New Roman"/>
        </w:rPr>
      </w:pPr>
    </w:p>
    <w:p w14:paraId="0ACB430F" w14:textId="77777777" w:rsidR="00A344CF" w:rsidRPr="00DB5B04" w:rsidRDefault="00A344CF" w:rsidP="00A344CF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 xml:space="preserve">Закон Республики  Узбекистан от 21 апреля </w:t>
      </w:r>
      <w:smartTag w:uri="urn:schemas-microsoft-com:office:smarttags" w:element="metricconverter">
        <w:smartTagPr>
          <w:attr w:name="ProductID" w:val="2008 г"/>
        </w:smartTagPr>
        <w:r w:rsidRPr="00DB5B04">
          <w:rPr>
            <w:rFonts w:ascii="Times New Roman" w:hAnsi="Times New Roman"/>
          </w:rPr>
          <w:t>2008 г</w:t>
        </w:r>
      </w:smartTag>
      <w:r w:rsidRPr="00DB5B04">
        <w:rPr>
          <w:rFonts w:ascii="Times New Roman" w:hAnsi="Times New Roman"/>
        </w:rPr>
        <w:t>. N ЗРУ-155 «Об обязательном страховании гражданской ответственности владельцев транспортных средств».</w:t>
      </w:r>
    </w:p>
    <w:p w14:paraId="32D854B7" w14:textId="77777777" w:rsidR="00A344CF" w:rsidRPr="00DB5B04" w:rsidRDefault="00A344CF" w:rsidP="00A344CF">
      <w:pPr>
        <w:pStyle w:val="ab"/>
        <w:spacing w:after="0"/>
        <w:ind w:left="0"/>
        <w:jc w:val="both"/>
        <w:rPr>
          <w:rFonts w:ascii="Times New Roman" w:hAnsi="Times New Roman"/>
        </w:rPr>
      </w:pPr>
    </w:p>
    <w:p w14:paraId="3036C826" w14:textId="77777777" w:rsidR="00A344CF" w:rsidRPr="00DB5B04" w:rsidRDefault="00A344CF" w:rsidP="00A344CF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</w:rPr>
      </w:pPr>
      <w:r w:rsidRPr="00DB5B04">
        <w:rPr>
          <w:rFonts w:ascii="Times New Roman" w:hAnsi="Times New Roman"/>
        </w:rPr>
        <w:t xml:space="preserve">Закон Республики  Узбекистан от </w:t>
      </w:r>
      <w:r w:rsidRPr="00DB5B04">
        <w:rPr>
          <w:rFonts w:ascii="Times New Roman" w:hAnsi="Times New Roman"/>
          <w:bCs/>
        </w:rPr>
        <w:t>16.04.2009 г. N ЗРУ-210 «Об обязательном  страховании гражданской  ответственности работодателя».</w:t>
      </w:r>
    </w:p>
    <w:p w14:paraId="40A92136" w14:textId="77777777" w:rsidR="00A344CF" w:rsidRPr="00DB5B04" w:rsidRDefault="00A344CF" w:rsidP="00A344CF">
      <w:pPr>
        <w:pStyle w:val="ab"/>
        <w:spacing w:after="0"/>
        <w:ind w:left="0"/>
        <w:jc w:val="both"/>
        <w:rPr>
          <w:rFonts w:ascii="Times New Roman" w:hAnsi="Times New Roman"/>
          <w:bCs/>
        </w:rPr>
      </w:pPr>
    </w:p>
    <w:p w14:paraId="336BF26E" w14:textId="77777777" w:rsidR="00A344CF" w:rsidRPr="00DB5B04" w:rsidRDefault="00A344CF" w:rsidP="00A344CF">
      <w:pPr>
        <w:pStyle w:val="ab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noProof/>
        </w:rPr>
      </w:pPr>
      <w:r w:rsidRPr="00DB5B04">
        <w:rPr>
          <w:rFonts w:ascii="Times New Roman" w:hAnsi="Times New Roman"/>
          <w:bCs/>
          <w:noProof/>
        </w:rPr>
        <w:t>Закон Республики Узбекистан от  26.05.2015 г. N ЗРУ-386 «Об обязательном  страховании гражданской ответственности перевозчика».</w:t>
      </w:r>
    </w:p>
    <w:p w14:paraId="4F402952" w14:textId="77777777" w:rsidR="00A344CF" w:rsidRPr="00DB5B04" w:rsidRDefault="00A344CF" w:rsidP="00A344CF">
      <w:pPr>
        <w:pStyle w:val="ab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Cs/>
          <w:noProof/>
        </w:rPr>
      </w:pPr>
    </w:p>
    <w:p w14:paraId="6B7E13F1" w14:textId="77777777" w:rsidR="00A344CF" w:rsidRPr="00DB5B04" w:rsidRDefault="00A344CF" w:rsidP="00A344CF">
      <w:pPr>
        <w:pStyle w:val="af0"/>
        <w:numPr>
          <w:ilvl w:val="0"/>
          <w:numId w:val="22"/>
        </w:numPr>
        <w:jc w:val="both"/>
        <w:rPr>
          <w:rFonts w:ascii="Times New Roman" w:hAnsi="Times New Roman"/>
          <w:sz w:val="22"/>
          <w:szCs w:val="22"/>
        </w:rPr>
      </w:pPr>
      <w:r w:rsidRPr="00DB5B04">
        <w:rPr>
          <w:rFonts w:ascii="Times New Roman" w:hAnsi="Times New Roman"/>
          <w:sz w:val="22"/>
          <w:szCs w:val="22"/>
        </w:rPr>
        <w:t>Закон Республики Узбекистан от 1 мая 1998 г.  N 614-I «О залоге» (новая редакция)</w:t>
      </w:r>
    </w:p>
    <w:p w14:paraId="5ECFE6A1" w14:textId="77777777" w:rsidR="00A344CF" w:rsidRPr="00DB5B04" w:rsidRDefault="00A344CF" w:rsidP="00A344CF">
      <w:pPr>
        <w:pStyle w:val="af0"/>
        <w:jc w:val="both"/>
        <w:rPr>
          <w:rFonts w:ascii="Times New Roman" w:hAnsi="Times New Roman"/>
          <w:sz w:val="22"/>
          <w:szCs w:val="22"/>
        </w:rPr>
      </w:pPr>
    </w:p>
    <w:p w14:paraId="68CFA5D9" w14:textId="77777777" w:rsidR="00A344CF" w:rsidRPr="00DB5B04" w:rsidRDefault="00A344CF" w:rsidP="00A344CF">
      <w:pPr>
        <w:pStyle w:val="ab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Постановление Президента Республики Узбекистан от 2августа 2019г. N ПП-4412 «О мерах по реформированию и обеспечению ускоренного развития страхового рынка Республики Узбекистан».</w:t>
      </w:r>
    </w:p>
    <w:p w14:paraId="011A5D3D" w14:textId="77777777" w:rsidR="00A344CF" w:rsidRPr="00DB5B04" w:rsidRDefault="00A344CF" w:rsidP="00A344CF">
      <w:pPr>
        <w:pStyle w:val="ab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</w:rPr>
      </w:pPr>
    </w:p>
    <w:p w14:paraId="6B7793BF" w14:textId="77777777" w:rsidR="00A344CF" w:rsidRPr="00DB5B04" w:rsidRDefault="00A344CF" w:rsidP="00A344CF">
      <w:pPr>
        <w:pStyle w:val="af0"/>
        <w:numPr>
          <w:ilvl w:val="0"/>
          <w:numId w:val="22"/>
        </w:numPr>
        <w:jc w:val="both"/>
        <w:rPr>
          <w:rFonts w:ascii="Times New Roman" w:hAnsi="Times New Roman"/>
          <w:sz w:val="22"/>
          <w:szCs w:val="22"/>
        </w:rPr>
      </w:pPr>
      <w:r w:rsidRPr="00DB5B04">
        <w:rPr>
          <w:rFonts w:ascii="Times New Roman" w:hAnsi="Times New Roman"/>
          <w:sz w:val="22"/>
          <w:szCs w:val="22"/>
        </w:rPr>
        <w:t>Положение «О страховых резервах страховщиков» Утверждено приказом Министра финансов   Республики Узбекистан  от 20 ноября 2008 г. N 107, зарегистрировано МЮ 15.12.2008г.№1882</w:t>
      </w:r>
    </w:p>
    <w:p w14:paraId="656BF521" w14:textId="77777777" w:rsidR="00A344CF" w:rsidRPr="00DB5B04" w:rsidRDefault="00A344CF" w:rsidP="00A344CF">
      <w:pPr>
        <w:pStyle w:val="af0"/>
        <w:jc w:val="both"/>
        <w:rPr>
          <w:rFonts w:ascii="Times New Roman" w:hAnsi="Times New Roman"/>
          <w:sz w:val="22"/>
          <w:szCs w:val="22"/>
        </w:rPr>
      </w:pPr>
    </w:p>
    <w:p w14:paraId="79A7EA32" w14:textId="77777777" w:rsidR="00A344CF" w:rsidRPr="00DB5B04" w:rsidRDefault="00A344CF" w:rsidP="00A344CF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/>
        </w:rPr>
      </w:pPr>
      <w:r w:rsidRPr="00DB5B04">
        <w:rPr>
          <w:rFonts w:ascii="Times New Roman" w:hAnsi="Times New Roman"/>
        </w:rPr>
        <w:t>Положение «О платежеспособности страховщиков и перестраховщиков» Утверждено приказом Министра финансов   Республики Узбекистан  от 22 апреля 2008 г. N 41, зарегистрировано МЮ 12.05.2008г. № 1806</w:t>
      </w:r>
    </w:p>
    <w:p w14:paraId="39D07FFE" w14:textId="77777777" w:rsidR="00A344CF" w:rsidRPr="00DB5B04" w:rsidRDefault="00A344CF" w:rsidP="00A344CF">
      <w:pPr>
        <w:pStyle w:val="ab"/>
        <w:spacing w:after="0"/>
        <w:ind w:left="0"/>
        <w:jc w:val="both"/>
        <w:rPr>
          <w:rFonts w:ascii="Times New Roman" w:hAnsi="Times New Roman"/>
        </w:rPr>
      </w:pPr>
    </w:p>
    <w:p w14:paraId="0ECB089F" w14:textId="77777777" w:rsidR="00A344CF" w:rsidRPr="00DB5B04" w:rsidRDefault="00A344CF" w:rsidP="00A344CF">
      <w:pPr>
        <w:pStyle w:val="af0"/>
        <w:numPr>
          <w:ilvl w:val="0"/>
          <w:numId w:val="22"/>
        </w:numPr>
        <w:jc w:val="both"/>
        <w:rPr>
          <w:rFonts w:ascii="Times New Roman" w:hAnsi="Times New Roman"/>
          <w:sz w:val="22"/>
          <w:szCs w:val="22"/>
        </w:rPr>
      </w:pPr>
      <w:r w:rsidRPr="00DB5B04">
        <w:rPr>
          <w:rFonts w:ascii="Times New Roman" w:hAnsi="Times New Roman"/>
          <w:sz w:val="22"/>
          <w:szCs w:val="22"/>
        </w:rPr>
        <w:t>Положение «О страховых агентах»  Утверждено приказом Министерства финансов   Республики Узбекистан  от 28 января 2003 г. N 19</w:t>
      </w:r>
    </w:p>
    <w:p w14:paraId="1E166AF8" w14:textId="77777777" w:rsidR="00A344CF" w:rsidRPr="00DB5B04" w:rsidRDefault="00A344CF" w:rsidP="00A344CF">
      <w:pPr>
        <w:pStyle w:val="af0"/>
        <w:jc w:val="both"/>
        <w:rPr>
          <w:rFonts w:ascii="Times New Roman" w:hAnsi="Times New Roman"/>
          <w:sz w:val="22"/>
          <w:szCs w:val="22"/>
        </w:rPr>
      </w:pPr>
    </w:p>
    <w:p w14:paraId="5D127034" w14:textId="77777777" w:rsidR="00A344CF" w:rsidRPr="00DB5B04" w:rsidRDefault="00A344CF" w:rsidP="00A344CF">
      <w:pPr>
        <w:pStyle w:val="af0"/>
        <w:numPr>
          <w:ilvl w:val="0"/>
          <w:numId w:val="22"/>
        </w:numPr>
        <w:jc w:val="both"/>
        <w:rPr>
          <w:rFonts w:ascii="Times New Roman" w:hAnsi="Times New Roman"/>
          <w:bCs/>
          <w:noProof/>
          <w:sz w:val="22"/>
          <w:szCs w:val="22"/>
        </w:rPr>
      </w:pPr>
      <w:r w:rsidRPr="00DB5B04">
        <w:rPr>
          <w:rFonts w:ascii="Times New Roman" w:hAnsi="Times New Roman"/>
          <w:bCs/>
          <w:noProof/>
          <w:sz w:val="22"/>
          <w:szCs w:val="22"/>
        </w:rPr>
        <w:t>Положение «Об инвестиционной деятельности страховщика и перестраховщика», Приложение к Приказу министра финансов от 03.07.2009 г. N 68, зарегистрированному МЮ 16.07.2009 г. N 1982</w:t>
      </w:r>
    </w:p>
    <w:p w14:paraId="27675901" w14:textId="77777777" w:rsidR="00A344CF" w:rsidRPr="00DB5B04" w:rsidRDefault="00A344CF" w:rsidP="00A344CF">
      <w:pPr>
        <w:spacing w:after="0"/>
        <w:jc w:val="both"/>
        <w:rPr>
          <w:rFonts w:ascii="Times New Roman" w:hAnsi="Times New Roman"/>
        </w:rPr>
      </w:pPr>
    </w:p>
    <w:p w14:paraId="42CE343C" w14:textId="77777777" w:rsidR="00A344CF" w:rsidRPr="00DB5B04" w:rsidRDefault="00A344CF" w:rsidP="00A344CF">
      <w:pPr>
        <w:spacing w:after="0"/>
        <w:ind w:firstLine="709"/>
        <w:jc w:val="both"/>
        <w:rPr>
          <w:rFonts w:ascii="Times New Roman" w:hAnsi="Times New Roman"/>
        </w:rPr>
      </w:pPr>
    </w:p>
    <w:p w14:paraId="7BB6B676" w14:textId="77777777" w:rsidR="00A344CF" w:rsidRPr="00DB5B04" w:rsidRDefault="00A344CF" w:rsidP="00A344CF">
      <w:pPr>
        <w:spacing w:after="0"/>
        <w:ind w:firstLine="709"/>
        <w:jc w:val="right"/>
        <w:rPr>
          <w:rFonts w:ascii="Times New Roman" w:hAnsi="Times New Roman"/>
        </w:rPr>
      </w:pPr>
    </w:p>
    <w:p w14:paraId="7FC81368" w14:textId="77777777" w:rsidR="00DA18E1" w:rsidRDefault="00DA18E1"/>
    <w:sectPr w:rsidR="00DA18E1" w:rsidSect="00121D73">
      <w:headerReference w:type="default" r:id="rId1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138437"/>
      <w:docPartObj>
        <w:docPartGallery w:val="Page Numbers (Bottom of Page)"/>
        <w:docPartUnique/>
      </w:docPartObj>
    </w:sdtPr>
    <w:sdtEndPr/>
    <w:sdtContent>
      <w:p w14:paraId="03E68B95" w14:textId="77777777" w:rsidR="000C705D" w:rsidRDefault="00A344CF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858B67" w14:textId="77777777" w:rsidR="00F041C0" w:rsidRDefault="00A344CF">
    <w:pPr>
      <w:pStyle w:val="ae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1573B" w14:textId="77777777" w:rsidR="00F041C0" w:rsidRPr="00543FCF" w:rsidRDefault="00A344CF" w:rsidP="00543FCF">
    <w:pPr>
      <w:pStyle w:val="ac"/>
      <w:jc w:val="center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B2494" w14:textId="77777777" w:rsidR="00F041C0" w:rsidRDefault="00A344CF" w:rsidP="006772E7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567DC" w14:textId="77777777" w:rsidR="000B795C" w:rsidRDefault="00A344CF" w:rsidP="000B795C">
    <w:pPr>
      <w:pStyle w:val="ac"/>
    </w:pPr>
  </w:p>
  <w:p w14:paraId="3FBE2083" w14:textId="77777777" w:rsidR="00F041C0" w:rsidRDefault="00A344CF" w:rsidP="00157E80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C83"/>
    <w:multiLevelType w:val="multilevel"/>
    <w:tmpl w:val="7CBE0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C54E9D"/>
    <w:multiLevelType w:val="hybridMultilevel"/>
    <w:tmpl w:val="63FAFF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3736FF"/>
    <w:multiLevelType w:val="hybridMultilevel"/>
    <w:tmpl w:val="45CE8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03B42"/>
    <w:multiLevelType w:val="hybridMultilevel"/>
    <w:tmpl w:val="3E2C6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34618"/>
    <w:multiLevelType w:val="hybridMultilevel"/>
    <w:tmpl w:val="A1DC1B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F6729"/>
    <w:multiLevelType w:val="hybridMultilevel"/>
    <w:tmpl w:val="BC0485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CA91B7D"/>
    <w:multiLevelType w:val="multilevel"/>
    <w:tmpl w:val="82929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0E6A24"/>
    <w:multiLevelType w:val="hybridMultilevel"/>
    <w:tmpl w:val="457C02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29E581D"/>
    <w:multiLevelType w:val="multilevel"/>
    <w:tmpl w:val="39D8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514DE0"/>
    <w:multiLevelType w:val="hybridMultilevel"/>
    <w:tmpl w:val="BE008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F05B6B"/>
    <w:multiLevelType w:val="multilevel"/>
    <w:tmpl w:val="ADC04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5831E5"/>
    <w:multiLevelType w:val="hybridMultilevel"/>
    <w:tmpl w:val="B114C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232DC6"/>
    <w:multiLevelType w:val="hybridMultilevel"/>
    <w:tmpl w:val="821847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977263B"/>
    <w:multiLevelType w:val="hybridMultilevel"/>
    <w:tmpl w:val="0F765F0E"/>
    <w:lvl w:ilvl="0" w:tplc="845EB2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ADC24C6"/>
    <w:multiLevelType w:val="hybridMultilevel"/>
    <w:tmpl w:val="0A62BF54"/>
    <w:lvl w:ilvl="0" w:tplc="751C41F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 w15:restartNumberingAfterBreak="0">
    <w:nsid w:val="516250EE"/>
    <w:multiLevelType w:val="hybridMultilevel"/>
    <w:tmpl w:val="3926D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8A7AAD"/>
    <w:multiLevelType w:val="hybridMultilevel"/>
    <w:tmpl w:val="2C028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24646E"/>
    <w:multiLevelType w:val="hybridMultilevel"/>
    <w:tmpl w:val="420EA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64CD6"/>
    <w:multiLevelType w:val="hybridMultilevel"/>
    <w:tmpl w:val="A6FEEAFE"/>
    <w:lvl w:ilvl="0" w:tplc="A030D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952238"/>
    <w:multiLevelType w:val="hybridMultilevel"/>
    <w:tmpl w:val="D7823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2C7795"/>
    <w:multiLevelType w:val="hybridMultilevel"/>
    <w:tmpl w:val="A9C478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2582097"/>
    <w:multiLevelType w:val="hybridMultilevel"/>
    <w:tmpl w:val="F5CAFC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8346E77"/>
    <w:multiLevelType w:val="hybridMultilevel"/>
    <w:tmpl w:val="51C69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6C1938"/>
    <w:multiLevelType w:val="hybridMultilevel"/>
    <w:tmpl w:val="4E64D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17"/>
  </w:num>
  <w:num w:numId="4">
    <w:abstractNumId w:val="22"/>
  </w:num>
  <w:num w:numId="5">
    <w:abstractNumId w:val="2"/>
  </w:num>
  <w:num w:numId="6">
    <w:abstractNumId w:val="18"/>
  </w:num>
  <w:num w:numId="7">
    <w:abstractNumId w:val="14"/>
  </w:num>
  <w:num w:numId="8">
    <w:abstractNumId w:val="0"/>
  </w:num>
  <w:num w:numId="9">
    <w:abstractNumId w:val="8"/>
  </w:num>
  <w:num w:numId="10">
    <w:abstractNumId w:val="6"/>
  </w:num>
  <w:num w:numId="11">
    <w:abstractNumId w:val="10"/>
  </w:num>
  <w:num w:numId="12">
    <w:abstractNumId w:val="5"/>
  </w:num>
  <w:num w:numId="13">
    <w:abstractNumId w:val="7"/>
  </w:num>
  <w:num w:numId="14">
    <w:abstractNumId w:val="20"/>
  </w:num>
  <w:num w:numId="15">
    <w:abstractNumId w:val="12"/>
  </w:num>
  <w:num w:numId="16">
    <w:abstractNumId w:val="11"/>
  </w:num>
  <w:num w:numId="17">
    <w:abstractNumId w:val="13"/>
  </w:num>
  <w:num w:numId="18">
    <w:abstractNumId w:val="3"/>
  </w:num>
  <w:num w:numId="19">
    <w:abstractNumId w:val="21"/>
  </w:num>
  <w:num w:numId="20">
    <w:abstractNumId w:val="19"/>
  </w:num>
  <w:num w:numId="21">
    <w:abstractNumId w:val="1"/>
  </w:num>
  <w:num w:numId="22">
    <w:abstractNumId w:val="16"/>
  </w:num>
  <w:num w:numId="23">
    <w:abstractNumId w:val="15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4CF"/>
    <w:rsid w:val="00A344CF"/>
    <w:rsid w:val="00DA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A85B938"/>
  <w15:chartTrackingRefBased/>
  <w15:docId w15:val="{2D997D15-A084-483B-9D68-4057848F2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44C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44C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A344CF"/>
    <w:rPr>
      <w:rFonts w:ascii="Calibri" w:eastAsia="Calibri" w:hAnsi="Calibri" w:cs="Times New Roman"/>
    </w:rPr>
  </w:style>
  <w:style w:type="paragraph" w:customStyle="1" w:styleId="Default">
    <w:name w:val="Default"/>
    <w:rsid w:val="00A344C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A344C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6">
    <w:name w:val="Обычный (веб)"/>
    <w:basedOn w:val="a"/>
    <w:uiPriority w:val="99"/>
    <w:unhideWhenUsed/>
    <w:rsid w:val="00A344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rsid w:val="00A344CF"/>
    <w:rPr>
      <w:b/>
      <w:bCs/>
    </w:rPr>
  </w:style>
  <w:style w:type="character" w:customStyle="1" w:styleId="apple-converted-space">
    <w:name w:val="apple-converted-space"/>
    <w:basedOn w:val="a0"/>
    <w:rsid w:val="00A344CF"/>
  </w:style>
  <w:style w:type="character" w:styleId="a8">
    <w:name w:val="Hyperlink"/>
    <w:uiPriority w:val="99"/>
    <w:semiHidden/>
    <w:unhideWhenUsed/>
    <w:rsid w:val="00A344C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3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44CF"/>
    <w:rPr>
      <w:rFonts w:ascii="Tahoma" w:eastAsia="Calibri" w:hAnsi="Tahoma" w:cs="Tahoma"/>
      <w:sz w:val="16"/>
      <w:szCs w:val="16"/>
    </w:rPr>
  </w:style>
  <w:style w:type="paragraph" w:customStyle="1" w:styleId="msonormalbullet1gif">
    <w:name w:val="msonormalbullet1.gif"/>
    <w:basedOn w:val="a"/>
    <w:rsid w:val="00A344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A344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A344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A344CF"/>
    <w:pPr>
      <w:ind w:left="720"/>
      <w:contextualSpacing/>
    </w:pPr>
  </w:style>
  <w:style w:type="paragraph" w:styleId="ac">
    <w:name w:val="header"/>
    <w:basedOn w:val="a"/>
    <w:link w:val="ad"/>
    <w:unhideWhenUsed/>
    <w:rsid w:val="00A344C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A344CF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A344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344CF"/>
    <w:rPr>
      <w:rFonts w:ascii="Calibri" w:eastAsia="Calibri" w:hAnsi="Calibri" w:cs="Times New Roman"/>
    </w:rPr>
  </w:style>
  <w:style w:type="paragraph" w:styleId="af0">
    <w:name w:val="Plain Text"/>
    <w:basedOn w:val="a"/>
    <w:link w:val="af1"/>
    <w:rsid w:val="00A344CF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A344CF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2">
    <w:name w:val="FollowedHyperlink"/>
    <w:uiPriority w:val="99"/>
    <w:semiHidden/>
    <w:unhideWhenUsed/>
    <w:rsid w:val="00A344CF"/>
    <w:rPr>
      <w:color w:val="800080"/>
      <w:u w:val="single"/>
    </w:rPr>
  </w:style>
  <w:style w:type="paragraph" w:customStyle="1" w:styleId="font5">
    <w:name w:val="font5"/>
    <w:basedOn w:val="a"/>
    <w:rsid w:val="00A344C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nt6">
    <w:name w:val="font6"/>
    <w:basedOn w:val="a"/>
    <w:rsid w:val="00A344C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font7">
    <w:name w:val="font7"/>
    <w:basedOn w:val="a"/>
    <w:rsid w:val="00A344C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nt8">
    <w:name w:val="font8"/>
    <w:basedOn w:val="a"/>
    <w:rsid w:val="00A344C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font9">
    <w:name w:val="font9"/>
    <w:basedOn w:val="a"/>
    <w:rsid w:val="00A344C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0">
    <w:name w:val="font10"/>
    <w:basedOn w:val="a"/>
    <w:rsid w:val="00A344C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5">
    <w:name w:val="xl65"/>
    <w:basedOn w:val="a"/>
    <w:rsid w:val="00A344CF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"/>
    <w:rsid w:val="00A344CF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">
    <w:name w:val="xl67"/>
    <w:basedOn w:val="a"/>
    <w:rsid w:val="00A34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A344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A344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A344CF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A34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A344CF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A344CF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A344CF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344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6">
    <w:name w:val="xl76"/>
    <w:basedOn w:val="a"/>
    <w:rsid w:val="00A344CF"/>
    <w:pPr>
      <w:pBdr>
        <w:left w:val="single" w:sz="4" w:space="11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7">
    <w:name w:val="xl77"/>
    <w:basedOn w:val="a"/>
    <w:rsid w:val="00A344CF"/>
    <w:pPr>
      <w:pBdr>
        <w:top w:val="single" w:sz="4" w:space="0" w:color="auto"/>
        <w:left w:val="single" w:sz="4" w:space="11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8">
    <w:name w:val="xl78"/>
    <w:basedOn w:val="a"/>
    <w:rsid w:val="00A344CF"/>
    <w:pPr>
      <w:pBdr>
        <w:top w:val="single" w:sz="4" w:space="0" w:color="auto"/>
        <w:left w:val="single" w:sz="4" w:space="11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79">
    <w:name w:val="xl79"/>
    <w:basedOn w:val="a"/>
    <w:rsid w:val="00A344CF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0">
    <w:name w:val="xl80"/>
    <w:basedOn w:val="a"/>
    <w:rsid w:val="00A344CF"/>
    <w:pPr>
      <w:pBdr>
        <w:top w:val="single" w:sz="4" w:space="0" w:color="auto"/>
        <w:left w:val="single" w:sz="4" w:space="11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A344C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A344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3">
    <w:name w:val="xl83"/>
    <w:basedOn w:val="a"/>
    <w:rsid w:val="00A344CF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A34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5">
    <w:name w:val="xl85"/>
    <w:basedOn w:val="a"/>
    <w:rsid w:val="00A344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6">
    <w:name w:val="xl86"/>
    <w:basedOn w:val="a"/>
    <w:rsid w:val="00A344CF"/>
    <w:pPr>
      <w:pBdr>
        <w:top w:val="single" w:sz="4" w:space="0" w:color="auto"/>
        <w:left w:val="single" w:sz="4" w:space="11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A344CF"/>
    <w:pPr>
      <w:pBdr>
        <w:top w:val="single" w:sz="4" w:space="0" w:color="auto"/>
        <w:left w:val="single" w:sz="4" w:space="11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A344C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9">
    <w:name w:val="xl89"/>
    <w:basedOn w:val="a"/>
    <w:rsid w:val="00A344CF"/>
    <w:pPr>
      <w:pBdr>
        <w:top w:val="single" w:sz="4" w:space="0" w:color="auto"/>
        <w:left w:val="single" w:sz="4" w:space="11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A344CF"/>
    <w:pPr>
      <w:pBdr>
        <w:top w:val="single" w:sz="4" w:space="0" w:color="auto"/>
        <w:left w:val="single" w:sz="4" w:space="11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1">
    <w:name w:val="xl91"/>
    <w:basedOn w:val="a"/>
    <w:rsid w:val="00A34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2">
    <w:name w:val="xl92"/>
    <w:basedOn w:val="a"/>
    <w:rsid w:val="00A344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3">
    <w:name w:val="xl93"/>
    <w:basedOn w:val="a"/>
    <w:rsid w:val="00A344C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344CF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344CF"/>
    <w:pPr>
      <w:pBdr>
        <w:left w:val="single" w:sz="4" w:space="23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A344CF"/>
    <w:pPr>
      <w:pBdr>
        <w:top w:val="single" w:sz="4" w:space="0" w:color="auto"/>
        <w:left w:val="single" w:sz="4" w:space="23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A344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A344CF"/>
    <w:pPr>
      <w:pBdr>
        <w:top w:val="single" w:sz="4" w:space="0" w:color="auto"/>
        <w:left w:val="single" w:sz="4" w:space="11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A344CF"/>
    <w:pPr>
      <w:pBdr>
        <w:top w:val="single" w:sz="4" w:space="0" w:color="auto"/>
        <w:left w:val="single" w:sz="4" w:space="23" w:color="auto"/>
        <w:bottom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A34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A34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A344C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A34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A344C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344CF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A344C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A34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A344C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A34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A34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A34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A344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A344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A344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A344CF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A344C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7">
    <w:name w:val="xl117"/>
    <w:basedOn w:val="a"/>
    <w:rsid w:val="00A34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8">
    <w:name w:val="xl118"/>
    <w:basedOn w:val="a"/>
    <w:rsid w:val="00A34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A34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0">
    <w:name w:val="font0"/>
    <w:basedOn w:val="a"/>
    <w:rsid w:val="00A344CF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eader" Target="header1.xml"/><Relationship Id="rId5" Type="http://schemas.openxmlformats.org/officeDocument/2006/relationships/image" Target="media/image1.emf"/><Relationship Id="rId15" Type="http://schemas.openxmlformats.org/officeDocument/2006/relationships/image" Target="media/image8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4123</Words>
  <Characters>23504</Characters>
  <Application>Microsoft Office Word</Application>
  <DocSecurity>0</DocSecurity>
  <Lines>195</Lines>
  <Paragraphs>55</Paragraphs>
  <ScaleCrop>false</ScaleCrop>
  <Company/>
  <LinksUpToDate>false</LinksUpToDate>
  <CharactersWithSpaces>27572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1</cp:revision>
  <dcterms:created xsi:type="dcterms:W3CDTF">2023-04-25T11:15:00Z</dcterms:created>
  <dcterms:modified xsi:type="dcterms:W3CDTF">2023-04-25T11:15:00Z</dcterms:modified>
</cp:coreProperties>
</file>