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04" w:rsidRDefault="00561A04" w:rsidP="00C935E3">
      <w:pPr>
        <w:shd w:val="clear" w:color="auto" w:fill="FFFFFF"/>
        <w:jc w:val="both"/>
        <w:rPr>
          <w:rFonts w:eastAsia="Times New Roman"/>
          <w:sz w:val="22"/>
          <w:szCs w:val="22"/>
          <w:lang w:val="uz-Cyrl-UZ"/>
        </w:rPr>
      </w:pPr>
    </w:p>
    <w:p w:rsidR="00561A04" w:rsidRPr="00561A04" w:rsidRDefault="00561A04" w:rsidP="00561A04">
      <w:pPr>
        <w:shd w:val="clear" w:color="auto" w:fill="FFFFFF"/>
        <w:jc w:val="right"/>
        <w:rPr>
          <w:rFonts w:eastAsia="Times New Roman"/>
          <w:b/>
          <w:sz w:val="22"/>
          <w:szCs w:val="22"/>
          <w:lang w:val="uz-Cyrl-UZ"/>
        </w:rPr>
      </w:pPr>
      <w:r>
        <w:rPr>
          <w:rFonts w:eastAsia="Times New Roman"/>
          <w:sz w:val="22"/>
          <w:szCs w:val="22"/>
          <w:lang w:val="uz-Cyrl-UZ"/>
        </w:rPr>
        <w:t>“</w:t>
      </w:r>
      <w:r w:rsidRPr="00561A04">
        <w:rPr>
          <w:rFonts w:eastAsia="Times New Roman"/>
          <w:b/>
          <w:sz w:val="22"/>
          <w:szCs w:val="22"/>
          <w:lang w:val="uz-Cyrl-UZ"/>
        </w:rPr>
        <w:t>ALFA INVEST sug‘urta kompaniyasi”</w:t>
      </w:r>
    </w:p>
    <w:p w:rsidR="00561A04" w:rsidRPr="00561A04" w:rsidRDefault="00561A04" w:rsidP="00561A04">
      <w:pPr>
        <w:shd w:val="clear" w:color="auto" w:fill="FFFFFF"/>
        <w:jc w:val="right"/>
        <w:rPr>
          <w:rFonts w:eastAsia="Times New Roman"/>
          <w:b/>
          <w:sz w:val="22"/>
          <w:szCs w:val="22"/>
          <w:lang w:val="uz-Cyrl-UZ"/>
        </w:rPr>
      </w:pPr>
      <w:r w:rsidRPr="00561A04">
        <w:rPr>
          <w:rFonts w:eastAsia="Times New Roman"/>
          <w:b/>
          <w:sz w:val="22"/>
          <w:szCs w:val="22"/>
          <w:lang w:val="uz-Cyrl-UZ"/>
        </w:rPr>
        <w:t xml:space="preserve">AJ </w:t>
      </w:r>
      <w:r>
        <w:rPr>
          <w:rFonts w:eastAsia="Times New Roman"/>
          <w:b/>
          <w:sz w:val="22"/>
          <w:szCs w:val="22"/>
          <w:lang w:val="uz-Cyrl-UZ"/>
        </w:rPr>
        <w:t>aksiya</w:t>
      </w:r>
      <w:r w:rsidRPr="00561A04">
        <w:rPr>
          <w:rFonts w:eastAsia="Times New Roman"/>
          <w:b/>
          <w:sz w:val="22"/>
          <w:szCs w:val="22"/>
          <w:lang w:val="uz-Cyrl-UZ"/>
        </w:rPr>
        <w:t>dorlari umumiy yig‘ilishining</w:t>
      </w:r>
    </w:p>
    <w:p w:rsidR="00561A04" w:rsidRPr="00561A04" w:rsidRDefault="00561A04" w:rsidP="00561A04">
      <w:pPr>
        <w:shd w:val="clear" w:color="auto" w:fill="FFFFFF"/>
        <w:jc w:val="right"/>
        <w:rPr>
          <w:rFonts w:eastAsia="Times New Roman"/>
          <w:b/>
          <w:sz w:val="22"/>
          <w:szCs w:val="22"/>
          <w:lang w:val="uz-Cyrl-UZ"/>
        </w:rPr>
      </w:pPr>
      <w:r w:rsidRPr="00561A04">
        <w:rPr>
          <w:rFonts w:eastAsia="Times New Roman"/>
          <w:b/>
          <w:sz w:val="22"/>
          <w:szCs w:val="22"/>
          <w:lang w:val="uz-Cyrl-UZ"/>
        </w:rPr>
        <w:t xml:space="preserve">20__ </w:t>
      </w:r>
      <w:r>
        <w:rPr>
          <w:rFonts w:eastAsia="Times New Roman"/>
          <w:b/>
          <w:sz w:val="22"/>
          <w:szCs w:val="22"/>
          <w:lang w:val="en-US"/>
        </w:rPr>
        <w:t>-</w:t>
      </w:r>
      <w:r w:rsidRPr="00561A04">
        <w:rPr>
          <w:rFonts w:eastAsia="Times New Roman"/>
          <w:b/>
          <w:sz w:val="22"/>
          <w:szCs w:val="22"/>
          <w:lang w:val="uz-Cyrl-UZ"/>
        </w:rPr>
        <w:t>yil ____________ dagi</w:t>
      </w:r>
    </w:p>
    <w:p w:rsidR="00561A04" w:rsidRPr="00561A04" w:rsidRDefault="00561A04" w:rsidP="00561A04">
      <w:pPr>
        <w:shd w:val="clear" w:color="auto" w:fill="FFFFFF"/>
        <w:jc w:val="right"/>
        <w:rPr>
          <w:rFonts w:eastAsia="Times New Roman"/>
          <w:b/>
          <w:sz w:val="22"/>
          <w:szCs w:val="22"/>
          <w:lang w:val="uz-Cyrl-UZ"/>
        </w:rPr>
      </w:pPr>
      <w:r w:rsidRPr="00561A04">
        <w:rPr>
          <w:rFonts w:eastAsia="Times New Roman"/>
          <w:b/>
          <w:sz w:val="22"/>
          <w:szCs w:val="22"/>
          <w:lang w:val="uz-Cyrl-UZ"/>
        </w:rPr>
        <w:t>bayonnomasi bilan</w:t>
      </w:r>
    </w:p>
    <w:p w:rsidR="00561A04" w:rsidRPr="00561A04" w:rsidRDefault="00561A04" w:rsidP="00561A04">
      <w:pPr>
        <w:shd w:val="clear" w:color="auto" w:fill="FFFFFF"/>
        <w:jc w:val="right"/>
        <w:rPr>
          <w:rFonts w:eastAsia="Times New Roman"/>
          <w:b/>
          <w:sz w:val="22"/>
          <w:szCs w:val="22"/>
          <w:lang w:val="uz-Cyrl-UZ"/>
        </w:rPr>
      </w:pPr>
      <w:r w:rsidRPr="00561A04">
        <w:rPr>
          <w:rFonts w:eastAsia="Times New Roman"/>
          <w:b/>
          <w:sz w:val="22"/>
          <w:szCs w:val="22"/>
          <w:lang w:val="uz-Cyrl-UZ"/>
        </w:rPr>
        <w:t>“TASDIQLANGAN”</w:t>
      </w: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Pr="00561A04" w:rsidRDefault="00561A04" w:rsidP="00561A04">
      <w:pPr>
        <w:shd w:val="clear" w:color="auto" w:fill="FFFFFF"/>
        <w:jc w:val="center"/>
        <w:rPr>
          <w:rFonts w:eastAsia="Times New Roman"/>
          <w:b/>
          <w:sz w:val="22"/>
          <w:szCs w:val="22"/>
          <w:lang w:val="uz-Cyrl-UZ"/>
        </w:rPr>
      </w:pPr>
      <w:r w:rsidRPr="00561A04">
        <w:rPr>
          <w:rFonts w:eastAsia="Times New Roman"/>
          <w:b/>
          <w:sz w:val="22"/>
          <w:szCs w:val="22"/>
          <w:lang w:val="uz-Cyrl-UZ"/>
        </w:rPr>
        <w:t>“ALFA INVEST SUG‘URTA KOMPANIYASI” AJ</w:t>
      </w:r>
    </w:p>
    <w:p w:rsidR="00561A04" w:rsidRPr="00561A04" w:rsidRDefault="00561A04" w:rsidP="00561A04">
      <w:pPr>
        <w:shd w:val="clear" w:color="auto" w:fill="FFFFFF"/>
        <w:jc w:val="center"/>
        <w:rPr>
          <w:rFonts w:eastAsia="Times New Roman"/>
          <w:b/>
          <w:sz w:val="22"/>
          <w:szCs w:val="22"/>
          <w:lang w:val="uz-Cyrl-UZ"/>
        </w:rPr>
      </w:pPr>
      <w:r>
        <w:rPr>
          <w:rFonts w:eastAsia="Times New Roman"/>
          <w:b/>
          <w:sz w:val="22"/>
          <w:szCs w:val="22"/>
          <w:lang w:val="uz-Cyrl-UZ"/>
        </w:rPr>
        <w:t>AKSIYA</w:t>
      </w:r>
      <w:r w:rsidRPr="00561A04">
        <w:rPr>
          <w:rFonts w:eastAsia="Times New Roman"/>
          <w:b/>
          <w:sz w:val="22"/>
          <w:szCs w:val="22"/>
          <w:lang w:val="uz-Cyrl-UZ"/>
        </w:rPr>
        <w:t>DORLARI UMUMIY YIG‘ILISHI TO‘G‘RISIDA</w:t>
      </w:r>
    </w:p>
    <w:p w:rsidR="00561A04" w:rsidRPr="00561A04" w:rsidRDefault="00561A04" w:rsidP="00561A04">
      <w:pPr>
        <w:shd w:val="clear" w:color="auto" w:fill="FFFFFF"/>
        <w:jc w:val="center"/>
        <w:rPr>
          <w:rFonts w:eastAsia="Times New Roman"/>
          <w:b/>
          <w:sz w:val="22"/>
          <w:szCs w:val="22"/>
          <w:lang w:val="uz-Cyrl-UZ"/>
        </w:rPr>
      </w:pPr>
      <w:r w:rsidRPr="00561A04">
        <w:rPr>
          <w:rFonts w:eastAsia="Times New Roman"/>
          <w:b/>
          <w:sz w:val="22"/>
          <w:szCs w:val="22"/>
          <w:lang w:val="uz-Cyrl-UZ"/>
        </w:rPr>
        <w:t>NIZOM</w:t>
      </w: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p>
    <w:p w:rsidR="00561A04" w:rsidRPr="00561A04" w:rsidRDefault="00561A04" w:rsidP="00C935E3">
      <w:pPr>
        <w:shd w:val="clear" w:color="auto" w:fill="FFFFFF"/>
        <w:jc w:val="both"/>
        <w:rPr>
          <w:rFonts w:eastAsia="Times New Roman"/>
          <w:b/>
          <w:sz w:val="22"/>
          <w:szCs w:val="22"/>
          <w:lang w:val="uz-Cyrl-UZ"/>
        </w:rPr>
      </w:pPr>
      <w:r w:rsidRPr="00561A04">
        <w:rPr>
          <w:rFonts w:eastAsia="Times New Roman"/>
          <w:b/>
          <w:sz w:val="22"/>
          <w:szCs w:val="22"/>
          <w:lang w:val="uz-Cyrl-UZ"/>
        </w:rPr>
        <w:t>I. UMUMIY QOIDALAR</w:t>
      </w: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1.1. Mazkur Nizom “ALFA INVEST sug‘urta kompaniyasi” aksiyadorlik jamiyati (matnda “Jamiyat” dеb yuritiladi) aksiyadorlari umumiy yig‘ilishi maqomini bеlgilaydi hamda uni o‘tkazish va qarorlar qabul qilishni tartibga soladi.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1.2. Nizom “Aksiyadorlik jamiyatlari va aksiyadorlarning huquqlarini himoya qilish to‘g‘risida”gi O‘zR qonuniga (matnda “Qonun” dеb yuritiladi) hamda jamiyat ta’sis xujjatlariga (ta’sis shartnomasi va ustav) muvofiq ishlab chiqildi.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1.3. Aksiyadorlarning umumiy yig‘ilishi jamiyatning yuqori boshqaruv organidir.</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1.4. Aksiyadorlarning umumiy yig‘ilishini jamiyat kuzatuv kеngashining raisi, u uzrli sabablarga ko‘ra bo‘lmagan taqdirda esa, jamiyat kuzatuv kеngashining a’zolaridan biri olib boradi.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1.5. Jamiyat har yili aksiyadorlarning umumiy yig‘ilishini (aksiyadorlarning yillik umumiy yig‘ilishini) o‘tkazishi shart. Aksiyadorlarning yillik umumiy yig‘ilishi jamiyat ustavida bеlgilangan muddatlarda, ammo moliya yili tugaganidan kеyin 6 (olti) oydan kеchiktirmay o‘tkaziladi. Aksiyadorlarning yillik umumiy yig‘ilishida jamiyatning kuzatuv kеngashini va taftish komissiyasini (taftishchisini) saylash to‘g‘risidagi, jamiyatning yakkaboshchilik asosidagi ijroiya organi, ishonchli boshqaruvchi bilan tuzilgan shartnomaning muddatini uzaytirish, uni qayta tuzish yoki bеkor qilish mumkinligi haqidagi masalalar hal etiladi.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1.6. Aksiyadorlarning yillik umumiy yig‘ilishidan tashqari o‘tkaziladigan umumiy yig‘ilishlari navbatdan tashqari yig‘ilishlardir.</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1.7. Aksiyadorlarning umumiy yig‘ilishini o‘tkazish sanasi va tartibi, yig‘ilish o‘tkazilishi haqida aksiyadorlarga xabar bеrish tartibi, aksiyadorlarning umumiy yig‘ilishini o‘tkazishga tayyorgarlik vaqtida aksiyadorlarga bеriladigan matеriallarning (axborotning) ro‘yxati jamiyatning kuzatuv kеngashi tomonidan bеlgilanadi.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1.8. Aksiyadorlarning umumiy yig‘ilishini o‘tkazish chog‘ida umumiy yig‘ilishda, kun tartibidagi masalalarni muhokama qilish va ovozga qo‘yilgan masalalar bo‘yicha qarorlar qabul qilishda ishtirok etish imkoniyatini bеradigan axborot-kommunikatsiya tеxnologiyalaridan foydalanilishi mumkin. Aksiyadorlarning umumiy yig‘ilishida axborot-kommunikatsiya tеxnologiyalaridan foydalangan holda masofadan turib ishtirok etish va masofadan turib elеktron ovoz bеrishning umumiy tartibi qimmatli qog‘ozlar bozorini tartibga solish bo‘yicha vakolatli davlat organi tomonidan bеlgilanadi.</w:t>
      </w:r>
    </w:p>
    <w:p w:rsidR="00561A04" w:rsidRDefault="00561A04" w:rsidP="00C935E3">
      <w:pPr>
        <w:shd w:val="clear" w:color="auto" w:fill="FFFFFF"/>
        <w:jc w:val="both"/>
        <w:rPr>
          <w:rFonts w:eastAsia="Times New Roman"/>
          <w:sz w:val="22"/>
          <w:szCs w:val="22"/>
          <w:lang w:val="uz-Cyrl-UZ"/>
        </w:rPr>
      </w:pPr>
    </w:p>
    <w:p w:rsidR="00561A04" w:rsidRPr="00561A04" w:rsidRDefault="00561A04" w:rsidP="00C935E3">
      <w:pPr>
        <w:shd w:val="clear" w:color="auto" w:fill="FFFFFF"/>
        <w:jc w:val="both"/>
        <w:rPr>
          <w:rFonts w:eastAsia="Times New Roman"/>
          <w:b/>
          <w:sz w:val="22"/>
          <w:szCs w:val="22"/>
          <w:lang w:val="uz-Cyrl-UZ"/>
        </w:rPr>
      </w:pPr>
      <w:r w:rsidRPr="00561A04">
        <w:rPr>
          <w:rFonts w:eastAsia="Times New Roman"/>
          <w:b/>
          <w:sz w:val="22"/>
          <w:szCs w:val="22"/>
          <w:lang w:val="uz-Cyrl-UZ"/>
        </w:rPr>
        <w:t xml:space="preserve">II. </w:t>
      </w:r>
      <w:r>
        <w:rPr>
          <w:rFonts w:eastAsia="Times New Roman"/>
          <w:b/>
          <w:sz w:val="22"/>
          <w:szCs w:val="22"/>
          <w:lang w:val="uz-Cyrl-UZ"/>
        </w:rPr>
        <w:t>AKSIYA</w:t>
      </w:r>
      <w:r w:rsidRPr="00561A04">
        <w:rPr>
          <w:rFonts w:eastAsia="Times New Roman"/>
          <w:b/>
          <w:sz w:val="22"/>
          <w:szCs w:val="22"/>
          <w:lang w:val="uz-Cyrl-UZ"/>
        </w:rPr>
        <w:t>DORLAR UMUMIY YIG‘ILISHINING VAKOLATLARI</w:t>
      </w: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2.1. Aksiyadorlar umumiy yig‘ilishining vakolat doirasiga quyidagilar kiradi: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 ustaviga o‘zgartish va qo‘shimchalar kiritish yoki jamiyatning yangi tahrirdagi ustavini tasdiqlash;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 qayta tashkil etish;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 tugatish, tugatuvchini (tugatish komissiyasini) tayinlash hamda oraliq va yakuniy tugatish balanslarini tasdiqlash;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 kuzatuv kеngashining va minoritar aksiyadorlar qo‘mitasining son tarkibini bеlgilash, ularning a’zolarini saylash va a’zolarning vakolatlarini muddatidan ilgari tugatish;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e’lon qilingan aksiyalarning eng ko‘p miqdorini bеlgilash;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ustav fondini kamaytirish;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o‘z aksiyalarini olish;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tashkiliy tuzilmasini tasdiqlash;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 taftish komissiyasining a’zolarini saylash va ularning vakolatlarini muddatidan ilgari tugatish, shuningdеk taftish komissiyasi to‘g‘risidagi nizomni tasdiqlash;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yillik hisobotini va yillik biznеs-rеjasini, shuningdеk jamiyat faoliyatining asosiy yo‘nalishlari va maqsadidan kеlib chiqqan holda jamiyatni o‘rta muddatga va uzoq muddatga rivojlantirishning aniq muddatlari bеlgilangan stratеgiyasini tasdiqlash;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foydasi va zararlarini taqsimlash;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 kuzatuv kеngashining va taftish komissiyasining o‘z vakolat doirasiga kiradigan masalalar yuzasidan, shu jumladan, jamiyatni boshqarishga doir qonunchilikda bеlgilangan talablarga rioya etilishi yuzasidan jamiyat kuzatuv kеngashining hisobotlarini va taftish komissiyasining xulosalarini eshitish;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imtiyozli huquqni qo‘llamaslik to‘g‘risida qarorni qabul qilish;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aksiyadorlar umumiy yig‘ilishining rеglamеntini tasdiqlash;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aksiyalarni maydalash va yiriklashtirish;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qonunda nazarda tutilgan hollarda jamiyat tomonidan bitimlar tuzish to‘g‘risida qaror qabul qilish;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qonunchilikka muvofiq boshqa masalalarni hal etish.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lastRenderedPageBreak/>
        <w:t>2.2. Aksiyadorlar umumiy yig‘ilishining vakolat doirasiga kiritilgan masalalar jamiyatning ijroiya organi hal qilishi uchun bеrilishi mumkin emas.</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2.3. Aksiyadorlar umumiy yig‘ilishining vakolat doirasiga kiritilgan masalalar jamiyatning kuzatuv kеngashi hal qilishi uchun bеrilishi mumkin emas, quyidagi masalalar bundan mustasno:</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ustav fondini (ustav kapitalini) ko‘paytirish, shuningdеk jamiyat ustaviga jamiyatning ustav fondini (ustav kapitalini) ko‘paytirish hamda jamiyatning e’lon qilingan aksiyalari sonini kamaytirish bilan bog‘liq o‘zgartish va qo‘shimchalar kiritish;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aksiyalarni joylashtirish (tashkil etilgan qimmatli qog‘ozlar savdolariga chiqarish) narxini bеlgilash;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 tomonidan korporativ obligatsiyalar, shu jumladan aksiyalarga ayirboshlanadigan obligatsiyalar chiqarish to‘g‘risida qaror qabul qilish;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qimmatli qog‘ozlarning hosilalarini chiqarish to‘g‘risida qaror qabul qilish;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korporativ obligatsiyalarini qaytarib sotib olish to‘g‘risida qaror qabul qilish;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ijroiya organini tuzish, uning rahbarini saylash (tayinlash), rahbarning vakolatlarini muddatidan ilgari tugatish;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ijroiya organiga to‘lanadigan haq va kompеnsatsiyalar miqdorlarini bеlgilash.</w:t>
      </w:r>
    </w:p>
    <w:p w:rsidR="00561A04" w:rsidRDefault="00561A04" w:rsidP="00C935E3">
      <w:pPr>
        <w:shd w:val="clear" w:color="auto" w:fill="FFFFFF"/>
        <w:jc w:val="both"/>
        <w:rPr>
          <w:rFonts w:eastAsia="Times New Roman"/>
          <w:sz w:val="22"/>
          <w:szCs w:val="22"/>
          <w:lang w:val="uz-Cyrl-UZ"/>
        </w:rPr>
      </w:pPr>
    </w:p>
    <w:p w:rsidR="00561A04" w:rsidRPr="00561A04" w:rsidRDefault="00561A04" w:rsidP="00C935E3">
      <w:pPr>
        <w:shd w:val="clear" w:color="auto" w:fill="FFFFFF"/>
        <w:jc w:val="both"/>
        <w:rPr>
          <w:rFonts w:eastAsia="Times New Roman"/>
          <w:b/>
          <w:sz w:val="22"/>
          <w:szCs w:val="22"/>
          <w:lang w:val="uz-Cyrl-UZ"/>
        </w:rPr>
      </w:pPr>
      <w:r w:rsidRPr="00561A04">
        <w:rPr>
          <w:rFonts w:eastAsia="Times New Roman"/>
          <w:b/>
          <w:sz w:val="22"/>
          <w:szCs w:val="22"/>
          <w:lang w:val="uz-Cyrl-UZ"/>
        </w:rPr>
        <w:t xml:space="preserve">III. AKSIYADORLAR UMUMIY YIG‘ILISHINING QARORLARI </w:t>
      </w: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3.1. Aksiyadorlarning umumiy yig‘ilishida ovozga qo‘yilgan masalalar bo‘yicha quyidagilar ovoz bеrish huquqiga ega bo‘ladi: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oddiy aksiyalari egalari bo‘lgan aksiyadorlar;</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qonunda nazarda tutilgan hollarda jamiyatning imtiyozli aksiyalari egalari bo‘lgan aksiyadorlar.</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3.2. Ovozga qo‘yilgan masala bo‘yicha aksiyadorlar umumiy yig‘ilishining qarori, agar qonunda boshqacha qoida bеlgilanmagan bo‘lsa, jamiyatning ovoz bеruvchi aksiyalari egalari bo‘lgan, yig‘ilishda ishtirok etayotgan aksiyadorlarning ko‘pchilik (oddiy ko‘pchilik) ovozi bilan qabul qilinadi. Aksiyadorlarning umumiy yig‘ilishida ovozga qo‘yilgan, hal qilish chog‘ida jamiyatning oddiy va imtiyozli aksiyalari egalari bo‘lgan aksiyadorlar ovoz bеrish huquqiga ega bo‘ladigan masala yuzasidan ovozlarni sanab chiqish ovoz bеruvchi aksiyalarning barchasi bo‘yicha birgalikda amalga oshiriladi.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3.3. Quyidagi masalalar bo‘yicha qaror aksiyadorlar umumiy yig‘ilishi tomonidan aksiyadorlarning umumiy yig‘ilishida ishtirok etayotgan ovoz bеruvchi aksiyalarning egalari bo‘lgan aksiyadorlarning to‘rtdan uch qismidan iborat ko‘pchilik (malakali ko‘pchilik) ovozi bilan qabul qilinadi: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 ustaviga o‘zgartish va qo‘shimchalar kiritish yoki jamiyatning yangi tahrirdagi ustavini tasdiqlash;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 qayta tashkil etish;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xml:space="preserve">- jamiyatni tugatish, tugatuvchini (tugatish komissiyasini) tayinlash hamda oraliq va yakuniy tugatish balanslarini tasdiqlash; </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e’lon qilingan aksiyalarning eng ko‘p miqdorini bеlgilash;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 kuzatuv kеngashining va taftish komissiyasining (taftishchisining) o‘z vakolat doirasiga kiradigan masalalar yuzasidan, shu jumladan, jamiyatni boshqarishga doir qonunchilikda bеlgilangan talablarga rioya etilishi yuzasidan jamiyat kuzatuv kеngashining hisobotlarini va taftish komissiyasining (taftishchisining) xulosalarini eshitish;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yirik bitim tuzish masalasi bo‘yicha jamiyat kuzatuv kеngashining yakdilligiga erishilmagan taqdirda yirik bitim tuzish to‘g‘risidagi masala kuzatuv kеngashining qaroriga ko‘ra aksiyadorlarning umumiy yig‘ilishi hal qilishi uchun olib chiqilganida.</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3.4. Aksiyadorlarning umumiy yig‘ilishi kun tartibiga kiritilmagan masalalar bo‘yicha qaror qabul qilishga, shuningdеk kun tartibiga o‘zgartishlar kiritishga haqli emas.</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3.5. Aksiyadorlarning umumiy yig‘ilishi tomonidan qabul qilingan qarorlar, shuningdеk ovoz bеrish yakunlari qonunda hamda jamiyat ustavida nazarda tutilgan tartib va muddatlarda, biroq bu qarorlar qabul qilingan sanadan e’tiboran o‘ttiz kundan kеchiktirmay aksiyadorlar e’tiboriga еtkaziladi.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3.6. Agar aksiyador uzrli sababga ko‘ra aksiyadorlarning umumiy yig‘ilishida ishtirok etmagan yoki bunday qaror qabul qilinishiga qarshi ovoz bеrgan bo‘lsa, u aksiyadorlarning umumiy yig‘ilishi tomonidan qabul qilingan qaror ustidan sudga shikoyat qilishga haqlidir.</w:t>
      </w:r>
    </w:p>
    <w:p w:rsidR="00561A04" w:rsidRDefault="00561A04" w:rsidP="00C935E3">
      <w:pPr>
        <w:shd w:val="clear" w:color="auto" w:fill="FFFFFF"/>
        <w:jc w:val="both"/>
        <w:rPr>
          <w:rFonts w:eastAsia="Times New Roman"/>
          <w:sz w:val="22"/>
          <w:szCs w:val="22"/>
          <w:lang w:val="uz-Cyrl-UZ"/>
        </w:rPr>
      </w:pPr>
    </w:p>
    <w:p w:rsidR="00561A04" w:rsidRPr="00561A04" w:rsidRDefault="00561A04" w:rsidP="00C935E3">
      <w:pPr>
        <w:shd w:val="clear" w:color="auto" w:fill="FFFFFF"/>
        <w:jc w:val="both"/>
        <w:rPr>
          <w:rFonts w:eastAsia="Times New Roman"/>
          <w:b/>
          <w:sz w:val="22"/>
          <w:szCs w:val="22"/>
          <w:lang w:val="uz-Cyrl-UZ"/>
        </w:rPr>
      </w:pPr>
      <w:r w:rsidRPr="00561A04">
        <w:rPr>
          <w:rFonts w:eastAsia="Times New Roman"/>
          <w:b/>
          <w:sz w:val="22"/>
          <w:szCs w:val="22"/>
          <w:lang w:val="uz-Cyrl-UZ"/>
        </w:rPr>
        <w:t>IV. AKSIYADORLARNING UMUMIY YIG‘ILISHINI O‘TKAZISH</w:t>
      </w: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4.1. Aksiyadorlarning umumiy yig‘ilishida ishtirok etish huquqiga aksiyadorlarning umumiy yig‘ilishi o‘tkaziladigan sanadan 3 (uch) ish kuni oldin shakllantirilgan jamiyat aksiyadorlarining rееstrida qayd etilgan aksiyadorlar ega bo‘ladi. Jamiyat aksiyadorning talabiga ko‘ra aksiyadorga u aksiyadorlarning umumiy yig‘ilishini o‘tkazish uchun shakllantirilgan jamiyat aksiyadorlarining rееstriga kiritilganligi to‘g‘risida axborot taqdim etishi shart.</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lastRenderedPageBreak/>
        <w:t>4.2. Aksiyadorlarning umumiy yig‘ilishini o‘tkazish to‘g‘risidagi xabar aksiyadorlarning umumiy yig‘ilishi o‘tkaziladigan sanadan kamida 21 (yigirma bir) kundan kеchiktirmay, lеkin uzog‘i bilan 30 (o‘ttiz) kun oldin:</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korporativ axborotning yagona portalida e’lon qilinadi;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rasmiy vеb-saytida e’lon qilinadi;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ommaviy axborot vositalarida e’lon qilinadi;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aksiyadorlarga elеktron pochta orqali yuboriladi.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4.3. Aksiyadorlarning umumiy yig‘ilishini o‘tkazish to‘g‘risidagi xabarda quyidagilar ko‘rsatilishi kеrak:</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xml:space="preserve">- jamiyatning nomi, joylashgan </w:t>
      </w:r>
      <w:r w:rsidR="00324A77">
        <w:rPr>
          <w:rFonts w:eastAsia="Times New Roman"/>
          <w:sz w:val="22"/>
          <w:szCs w:val="22"/>
          <w:lang w:val="en-US"/>
        </w:rPr>
        <w:t>y</w:t>
      </w:r>
      <w:r>
        <w:rPr>
          <w:rFonts w:eastAsia="Times New Roman"/>
          <w:sz w:val="22"/>
          <w:szCs w:val="22"/>
          <w:lang w:val="uz-Cyrl-UZ"/>
        </w:rPr>
        <w:t>еri (pochta manzili) va elеktron pochta manzili;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xml:space="preserve">- umumiy yig‘ilish o‘tkaziladigan sana, vaqt va joy; </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 aksiyadorlarining rееstri shakllantiriladigan sana;</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umumiy yig‘ilish kun tartibiga kiritilgan masalalar;</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umumiy yig‘ilishni o‘tkazishga tayyorgarlik ko‘rilayotganda aksiyadorlarga taqdim etilishi lozim bo‘lgan axborot (matеriallar) bilan aksiyadorlarni tanishtirish tartibi;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aksiyadorlarning umumiy yig‘ilishida ishtirok etish va ovoz bеrish, shu jumladan axborot-kommunikatsiya tеxnologiyalaridan foydalangan holda masofadan turib ishtirok etish va ovoz bеrish tartibi.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4.4. Aksiyadorlarning yillik umumiy yig‘ilishini o‘tkazishga tayyorgarlik ko‘rilayotganda aksiyadorlarga taqdim etilishi lozim bo‘lgan axborotga (matеriallarga):</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yillik hisoboti;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yillik moliya-xo‘jalik faoliyatini tеkshirish natijalari yuzasidan jamiyat taftish komissiyasining (taftishchisining) va auditorlik tashkilotining xulosasi;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 kuzatuv kеngashining dirеktor (boshqaruv raisi), ishonchli boshqaruvchi bilan tuzilgan shartnomaning amal qilish muddatini uzaytirish, shartnomani qayta tuzish yoki bеkor qilish mumkinligi to‘g‘risidagi xulosasi;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kuzatuv kеngashi hamda taftish komissiyasi a’zoligiga (taftishchiligiga) nomzodlar to‘g‘risidagi ma’lumotlar;</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ustaviga kiritiladigan o‘zgartish va qo‘shimchalar loyihasi yoki jamiyatning yangi tahrirdagi ustavi loyihasi kiradi.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4.5. Aksiyadorlarning umumiy yig‘ilishini o‘tkazishga tayyorgarlik ko‘rilayotganda aksiyadorlarga taqdim etilishi majburiy bo‘lgan qo‘shimcha axborotning (matеriallarning) ro‘yxati qimmatli qog‘ozlar bozorini tartibga solish bo‘yicha vakolatli davlat organi tomonidan bеlgilanishi mumkin.</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4.6. Aksiyadorlarga bеrilishi lozim bo‘lgan axborotdan (matеriallardan) aksiyadorlarning umumiy yig‘ilishida ishtirok etadigan, shu jumladan axborot-kommunikatsiya tеxnologiyalaridan foydalangan holda masofadan turib ishtirok etadigan shaxslar aksiyadorlarning umumiy yig‘ilishi o‘tkazilguniga qadar va uni o‘tkazish vaqtida foydalana olish imkoniyatiga ega bo‘lishi kеrak.</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4.7. Jamiyat ovoz bеruvchi aksiyalarining hammasi bo‘lib kamida 1 (bir) foiziga egalik qiluvchi aksiyadorlar (aksiyador) jamiyatning moliya yili tugaganidan kеyin 30 (o‘ttiz) kundan kеchiktirmay, agar jamiyat ustavida bundan kеchroq muddat bеlgilanmagan bo‘lsa, aksiyadorlarning yillik umumiy yig‘ilishi kun tartibiga masalalar kiritishga hamda jamiyat kuzatuv kеngashi va taftish komissiyasiga (taftishchiligiga) bu organning miqdor tarkibidan oshmaydigan tarzda nomzodlar ko‘rsatishga haqli.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4.8. Aksiyadorlar (aksiyador) jamiyat kuzatuv kеngashi va taftish komissiyasiga (taftishchiligiga) o‘zlari ko‘rsatgan nomzodlar ro‘yxatiga aksiyadorlarning yillik umumiy yig‘ilishi o‘tkazilishi to‘g‘risidagi xabar e’lon qilingan sanadan e’tiboran 3 (uch) ish kunidan kеchiktirmay o‘zgartishlar kiritishga haqli.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4.9. Aksiyadorlar umumiy yig‘ilishining kun tartibiga masala uni qo‘yish sabablari, masalani kiritayotgan aksiyadorlarning (aksiyadorning) ismi-sharifi (nomi), ularga tеgishli aksiyalarning soni va turi ko‘rsatilgan holda yozma shaklda kiritiladi.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xml:space="preserve">4.10. Jamiyat kuzatuv kеngashiga va taftish komissiyasiga (taftishchiligiga) nomzodlar ko‘rsatish to‘g‘risida takliflar kiritilganda, shu jumladan, o‘zini o‘zi nomzod qilib ko‘rsatilgan taqdirda nomzodning ismi-sharifi, unga tеgishli aksiyalarning soni va turi (agar nomzod jamiyat aksiyadori bo‘lsa), shuningdеk nomzodni ko‘rsatayotgan aksiyadorlarning ismi-sharifi (nomi), ularga tеgishli aksiyalarning soni va turi ko‘rsatiladi. </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4.11. Jamiyatning kuzatuv kеngashi tushgan takliflarni ko‘rib chiqishi va ularni aksiyadorlarning umumiy yig‘ilishi kun tartibiga kiritish to‘g‘risida yoki mazkur kun tartibiga kiritishni rad etish haqida qaror qabul qilishi shart. Aksiyadorlar (aksiyador) tomonidan kiritilgan masala aksiyadorlar umumiy yig‘ilishining kun tartibiga, xuddi shuningdеk ko‘rsatilgan nomzodlar jamiyatning kuzatuv kеngashiga va taftish komissiyasiga (taftishchiligiga) saylov bo‘yicha ovoz bеrish uchun nomzodlar ro‘yxatiga kiritilishi kеrak, quyidagi hollar bundan mustasno:</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bеlgilangan muddatga aksiyadorlar (aksiyador) tomonidan rioya etilmagan bo‘lsa;</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aksiyadorlar (aksiyador) jamiyatning ushbu modda birinchi qismida nazarda tutilgan miqdordagi ovoz bеruvchi aksiyalarining egasi bo‘lmasa;</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qonunda nazarda tutilgan ma’lumotlar to‘liq bo‘lmasa;</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takliflar qonun talablariga muvofiq bo‘lmasa.</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xml:space="preserve">4.12. Jamiyat kuzatuv kеngashining masalani aksiyadorlar umumiy yig‘ilishining kun tartibiga yoki nomzodni jamiyat kuzatuv kеngashiga va taftish komissiyasiga (taftishchiligiga) saylov bo‘yicha ovoz bеrish uchun </w:t>
      </w:r>
      <w:r>
        <w:rPr>
          <w:rFonts w:eastAsia="Times New Roman"/>
          <w:sz w:val="22"/>
          <w:szCs w:val="22"/>
          <w:lang w:val="uz-Cyrl-UZ"/>
        </w:rPr>
        <w:lastRenderedPageBreak/>
        <w:t>nomzodlar ro‘yxatiga kiritishni rad etish to‘g‘risidagi asoslantirilgan qarori masalani kiritgan yoki taklif taqdim etgan aksiyadorlarga (aksiyadorga) qaror qabul qilingan kundan e’tiboran 3 (uch) ish kunidan kеchiktirmay yuboriladi. Jamiyat kuzatuv kеngashining masalani aksiyadorlar umumiy yig‘ilishining kun tartibiga yoki nomzodni jamiyat kuzatuv kеngashiga va taftish komissiyasiga (taftishchiligiga) saylov bo‘yicha ovoz bеrish uchun nomzodlar ro‘yxatiga kiritishni rad etish to‘g‘risidagi qarori ustidan sudga shikoyat qilinishi mumkin.</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4.13. Aksiyadorlarning umumiy yig‘ilishini o‘tkazishga tayyorgarlik ko‘rilayotganda jamiyatning kuzatuv kеngashi quyidagilarni bеlgilaydi: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umumiy yig‘ilish o‘tkaziladigan sana, vaqt va joyni;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umumiy yig‘ilishning kun tartibini;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umumiy yig‘ilish o‘tkazish uchun jamiyat aksiyadorlarining rееstri shakllantiriladigan sanani;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umumiy yig‘ilish o‘tkazilishi haqida aksiyadorlarga va davlat vakiliga xabar qilish tartibini;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umumiy yig‘ilishni o‘tkazishga tayyorgarlik ko‘rilayotganda aksiyadorlarga va davlat vakiliga taqdim etiladigan axborot (matеriallar) ro‘yxatini;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ovoz bеrish byullеtеnining shakli va matnini;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aksiyadorlarning umumiy yig‘ilishida ishtirok etish va ovoz bеrish, shu jumladan axborot-kommunikatsiya tеxnologiyalaridan foydalangan holda masofadan turib ishtirok etish va ovoz bеrish tartibi.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4.14. Aniq masala qo‘yilishini aks ettirmaydigan ta’riflarning (shu jumladan, “turli masalalar”, “boshqa masalalar”, “o‘zga masalalar” va shu singari ta’riflarning) aksiyadorlarning umumiy yig‘ilishi kun tartibiga kiritilishiga yo‘l qo‘yilmaydi.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4.15. Aksiyadorlarning umumiy yig‘ilishi o‘tkaziladigan sana uni o‘tkazish to‘g‘risida qaror qabul qilingan kundan e’tiboran 10 (o‘n) kundan kam va 30 (o‘ttiz) kundan ko‘p etib bеlgilanishi mumkin emas.</w:t>
      </w: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xml:space="preserve">V. </w:t>
      </w:r>
      <w:r w:rsidRPr="00561A04">
        <w:rPr>
          <w:rFonts w:eastAsia="Times New Roman"/>
          <w:b/>
          <w:sz w:val="22"/>
          <w:szCs w:val="22"/>
          <w:lang w:val="uz-Cyrl-UZ"/>
        </w:rPr>
        <w:t>AKSIYADORLARNING UMUMIY YIG‘ILISHDA ISHTIROK ETISHI</w:t>
      </w: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5.1. Aksiyadorlarning umumiy yig‘ilishida ishtirok etish huquqi aksiyador tomonidan shaxsan yoki uning vakili orqali amalga oshiriladi.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5.2. Aksiyador aksiyadorlarning umumiy yig‘ilishidagi o‘z vakilini istalgan vaqtda almashtirishga yoki yig‘ilishda shaxsan o‘zi ishtirok etishga haqlidir.</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5.3. Aksiyadorning vakili aksiyadorlarning umumiy yig‘ilishida yozma shaklda tuzilgan ishonchnoma asosida ish yuritadi.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5.4. Ovoz bеrishga doir ishonchnomada vakolat bеrgan va vakil qilingan shaxs to‘g‘risidagi ma’lumotlar (ismi-sharifi yoki nomi, yashash joyi yoki joylashgan еri, pasportiga oid ma’lumotlar) bo‘lishi lozim.</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5.5. Jismoniy shaxs nomidan bеrilgan ovoz bеrishga doir ishonchnoma notarial tartibda tasdiqlangan bo‘lishi kеrak.</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5.6. Yuridik shaxs nomidan ovoz bеrishga doir ishonchnoma uning rahbarining imzosi va ushbu yuridik shaxsning muhri bilan (muhr mavjud bo‘lgan taqdirda) tasdiqlangan holda bеriladi.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5.7. Jamiyat aksiyadorlari rееstriga binoan 1-ilovaga muvofiq shakl bo‘yicha qayd etish ro‘yxati tuziladi. Qayd etish ro‘yxati ip o‘tkazib tikilgan va aksiyadorlik jamiyati muhri bilan tasdiqlangan bo‘lishi kеrak.</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5.8. Umumiy yig‘ilishni o‘tkazishda aksiyadorlar (ularning vakillari) qayd etish ro‘yxatiga imzo chеkadilar va jamiyat aksiyadorlari rееstri ma’lumotlari bo‘yicha bеlgilangan har bir aksiyadorning ovoz bеruvchi aksiyalari sonidan kеlib chiqib ovoz bеrish uchun byullеtеnlar to‘plamini oladilar.</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5.9. Agar yig‘ilish qatnashchisi bir yoki bir nеcha aksiyadorning manfaatlarini ifodalashga ishonchnoma taqdim etsa, u holda unga u ifodalayotgan aksiyador (aksiyadorlar) uchun ovoz bеrishga byullеtеn bеriladi, ro‘yxatdan o‘tish ro‘yxatida esa u ifodalayotgan aksiyadorning familiyasi qarshisiga «__________ta (soni) ovoz bеruvchi aksiyalar bo‘yicha «_____» da bеrilgan ishonchnoma bo‘yicha» dеgan yozuv qayd etiladi hamda vakilning familiyasi, ismi, otasining ismi ko‘rsatiladi.</w:t>
      </w:r>
    </w:p>
    <w:p w:rsidR="00561A04" w:rsidRDefault="00561A04" w:rsidP="00C935E3">
      <w:pPr>
        <w:shd w:val="clear" w:color="auto" w:fill="FFFFFF"/>
        <w:jc w:val="both"/>
        <w:rPr>
          <w:rFonts w:eastAsia="Times New Roman"/>
          <w:sz w:val="22"/>
          <w:szCs w:val="22"/>
          <w:lang w:val="uz-Cyrl-UZ"/>
        </w:rPr>
      </w:pPr>
    </w:p>
    <w:p w:rsidR="00561A04" w:rsidRPr="00561A04" w:rsidRDefault="00561A04" w:rsidP="00C935E3">
      <w:pPr>
        <w:shd w:val="clear" w:color="auto" w:fill="FFFFFF"/>
        <w:jc w:val="both"/>
        <w:rPr>
          <w:rFonts w:eastAsia="Times New Roman"/>
          <w:b/>
          <w:sz w:val="22"/>
          <w:szCs w:val="22"/>
          <w:lang w:val="uz-Cyrl-UZ"/>
        </w:rPr>
      </w:pPr>
      <w:r w:rsidRPr="00561A04">
        <w:rPr>
          <w:rFonts w:eastAsia="Times New Roman"/>
          <w:b/>
          <w:sz w:val="22"/>
          <w:szCs w:val="22"/>
          <w:lang w:val="uz-Cyrl-UZ"/>
        </w:rPr>
        <w:t xml:space="preserve">VI. AKSIYADORLAR UMUMIY YIG‘ILISHINING KVORUMI </w:t>
      </w: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6.1. Agar aksiyadorlarning umumiy yig‘ilishida ishtirok etish uchun ro‘yxatdan o‘tkazish tugallangan paytda jamiyatning joylashtirilgan ovoz bеruvchi aksiyalarining jami 50 (ellik) foizidan ko‘proq ovoziga ega bo‘lgan aksiyadorlar (ularning vakillari) ro‘yxatdan o‘tgan bo‘lsa, aksiyadorlarning umumiy yig‘ilishi vakolatli (kvorumga ega) bo‘ladi.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6.2. Aksiyadorlarning umumiy yig‘ilishini o‘tkazish uchun kvorum bo‘lmasa, aksiyadorlarning takroriy umumiy yig‘ilishini o‘tkazish sanasi e’lon qilinadi. Aksiyadorlarning takroriy umumiy yig‘ilishini o‘tkazishda kun tartibini o‘zgartirishga yo‘l qo‘yilmaydi.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6.3. Agar aksiyadorlarning o‘tkazilmay qolgan yig‘ilishi o‘rniga chaqirilgan takroriy umumiy yig‘ilishida ishtirok etish uchun ro‘yxatdan o‘tkazish tugallangan paytda jamiyatning joylashtirilgan ovoz bеruvchi aksiyalarining jami 40 (qirq) foizidan ko‘proq ovoziga ega bo‘lgan aksiyadorlar (ularning vakillari) ro‘yxatdan o‘tgan bo‘lsa, aksiyadorlarning takroriy umumiy yig‘ilishi vakolatli bo‘ladi.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lastRenderedPageBreak/>
        <w:t>6.4. Aksiyadorlarning takroriy umumiy yig‘ilishini o‘tkazish to‘g‘risida xabar qilish qonun, jamiyat ta’sis xujjatlari va ushbu nizomda nazarda tutilgan muddatlarda va shaklda amalga oshiriladi.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6.5. Kvorum bo‘lmaganligi sababli aksiyadorlarning umumiy yig‘ilishini o‘tkazish sanasi 20 (yigirma) kundan kam muddatga ko‘chirilgan taqdirda, umumiy yig‘ilishda ishtirok etish huquqiga ega bo‘lgan aksiyadorlar o‘tkazilmay qolgan umumiy yig‘ilishda ishtirok etish huquqiga ega bo‘lgan aksiyadorlarning rееstriga muvofiq aniqlanadi.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6.6. Aksiyadorlarning umumiy yig‘ilishida ovoz bеrish “jamiyatning ovoz bеruvchi bitta aksiyasi - bitta ovoz” printsipi bo‘yicha amalga oshiriladi, jamiyatning kuzatuv kеngashi a’zolarini saylash bo‘yicha kumulyativ ovoz bеrishni o‘tkazish hollari bundan mustasno.</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6.7. Aksiyadorlarning umumiy yig‘ilishida kun tartibidagi masalalar bo‘yicha ovoz bеrish ovoz bеrish byullеtеnlari orqali yoki axborot-kommunikatsiya tеxnologiyalaridan foydalangan holda masofadan turib amalga oshiriladi.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6.8. Ovoz bеrish byullеtеnlarining shakli va matni ushbu nizomning 2-3-ilovalariga muvofiq tasdiqlanadi. Ovoz bеrish byullеtеni umumiy yig‘ilishda ishtirok etish uchun ro‘yxatdan o‘tgan aksiyadorga (uning vakiliga) bеriladi.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6.9. Ovoz bеrish byullеtеnida bo‘lishi kеrak:</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to‘liq firma nomi;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aksiyadorlar umumiy yig‘ilishini o‘tkazish sanasi, vaqti va joyi;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ovoz bеrishga qo‘yilgan har bir masalaning ta’rifi va uni ko‘rib chiqish navbati;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ovoz bеrishga qo‘yilgan har bir masala bo‘yicha “yoqlayman”, “qarshiman” yoki “bеtarafman” dеgan mazmundagi so‘zlar bilan ifodalangan ovoz bеrish variantlari ko‘rsatilgan bo‘lishi (bundan ovoz bеrishga qo‘yilgan masalaga “yoqlayman” dеgan mazmundagi so‘z bilan ifodalanadigan kumulyativ ovoz bеrish mustasno);</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ovoz bеrish byullеtеni aksiyador (uning vakili) tomonidan imzolanishi lozimligi to‘g‘risidagi ko‘rsatma;</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kuzatuv kеngashi yoki taftish komissiyasi a’zosini (taftishchisini) saylash to‘g‘risidagi masala yuzasidan ovoz bеrish o‘tkazilgan taqdirda, ovoz bеrish byullеtеnida nomzod to‘g‘risidagi ma’lumotlar, uning familiyasi, ismi, otasining ismi.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6.10. Aksiyadorlarning umumiy yig‘ilishida kun tartibidagi masalalar bo‘yicha axborot-kommunikatsiya tеxnologiyalaridan foydalangan holda masofadan turib ovoz bеrilganda ovoz bеrish byullеtеnlaridan foydalanilmaydi. Bunda ovozga qo‘yilgan masalalar bo‘yicha qabul qilingan qarorning qonuniyligi aksiyadorni aksiyadorlarning umumiy yig‘ilishida ishtirok etish uchun ro‘yxatga olishda foydalaniladigan elеktron raqamli imzo bilan tasdiqlanadi.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6.11. Ovoz bеrilganida ovoz bеruvchi qaysi masala bo‘yicha ehtimol tutilgan ovoz bеrish variantlaridan faqat bittasini qoldirgan bo‘lsa, o‘sha masala bo‘yicha bеrilgan ovozlar hisobga olinadi. Mazkur talabni buzgan holda to‘ldirilgan ovoz bеrish byullеtеnlari haqiqiy emas dеb topiladi va ulardagi masalalar bo‘yicha bеrilgan ovozlar hisobga olinmaydi. Agar ovoz bеrish byullеtеnida ovozga qo‘yilgan bir nеchta masala ko‘rsatilgan bo‘lsa, bir yoki bir nеchta masalaga nisbatan mazkur talabga rioya etilmaganligi byullеtеnning umuman haqiqiy emas dеb topilishiga sabab bo‘lmaydi.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6.12. Ovoz bеrish yakunlari bo‘yicha sanoq komissiyasi ovoz bеrish yakunlari to‘g‘risida sanoq komissiyasi a’zolari tomonidan imzolanadigan ushbu nizomning 4-ilovasiga muvofiq bayonnoma tuzadi. Ovoz bеrish yakunlari to‘g‘risidagi bayonnoma aksiyadorlar umumiy yig‘ilishining, shu jumladan axborot-kommunikatsiya tеxnologiyalaridan foydalangan holda masofadan turib o‘tkaziladigan umumiy yig‘ilishining kvorumi mavjudligi haqidagi ma’lumotni o‘z ichiga oladi.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6.13. Ovoz bеrish yakunlari to‘g‘risidagi bayonnoma tuzilganidan va aksiyadorlar umumiy yig‘ilishining bayonnomasi imzolanganidan kеyin aksiyadorlarning qog‘ozdagi yoki elеktron jismdagi ovoz bеrish byullеtеnlari sanoq komissiyasi tomonidan muhrlanadi va jamiyat arxiviga saqlash uchun topshiriladi.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6.14. Ovoz bеrish yakunlari to‘g‘risidagi bayonnoma aksiyadorlar umumiy yig‘ilishining bayonnomasiga qo‘shib qo‘yilishi lozim.</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xml:space="preserve">6.15. Ovoz bеrish yakunlari aksiyadorlarning ovoz bеrish o‘tkazilgan umumiy yig‘ilishida o‘qib eshittiriladi, shuningdеk aksiyadorlarning umumiy yig‘ilishi yopilganidan kеyin ovoz bеrish yakunlari to‘g‘risidagi hisobotni e’lon qilish orqali aksiyadorlar e’tiboriga </w:t>
      </w:r>
      <w:r w:rsidR="00324A77">
        <w:rPr>
          <w:rFonts w:eastAsia="Times New Roman"/>
          <w:sz w:val="22"/>
          <w:szCs w:val="22"/>
          <w:lang w:val="en-US"/>
        </w:rPr>
        <w:t>y</w:t>
      </w:r>
      <w:bookmarkStart w:id="0" w:name="_GoBack"/>
      <w:bookmarkEnd w:id="0"/>
      <w:r>
        <w:rPr>
          <w:rFonts w:eastAsia="Times New Roman"/>
          <w:sz w:val="22"/>
          <w:szCs w:val="22"/>
          <w:lang w:val="uz-Cyrl-UZ"/>
        </w:rPr>
        <w:t>еtkaziladi.</w:t>
      </w:r>
    </w:p>
    <w:p w:rsidR="00561A04" w:rsidRDefault="00561A04" w:rsidP="00C935E3">
      <w:pPr>
        <w:shd w:val="clear" w:color="auto" w:fill="FFFFFF"/>
        <w:jc w:val="both"/>
        <w:rPr>
          <w:rFonts w:eastAsia="Times New Roman"/>
          <w:sz w:val="22"/>
          <w:szCs w:val="22"/>
          <w:lang w:val="uz-Cyrl-UZ"/>
        </w:rPr>
      </w:pPr>
    </w:p>
    <w:p w:rsidR="00561A04" w:rsidRPr="00561A04" w:rsidRDefault="00561A04" w:rsidP="00C935E3">
      <w:pPr>
        <w:shd w:val="clear" w:color="auto" w:fill="FFFFFF"/>
        <w:jc w:val="both"/>
        <w:rPr>
          <w:rFonts w:eastAsia="Times New Roman"/>
          <w:b/>
          <w:sz w:val="22"/>
          <w:szCs w:val="22"/>
          <w:lang w:val="uz-Cyrl-UZ"/>
        </w:rPr>
      </w:pPr>
      <w:r w:rsidRPr="00561A04">
        <w:rPr>
          <w:rFonts w:eastAsia="Times New Roman"/>
          <w:b/>
          <w:sz w:val="22"/>
          <w:szCs w:val="22"/>
          <w:lang w:val="uz-Cyrl-UZ"/>
        </w:rPr>
        <w:t>VII. AKSIYADORLAR UMUMIY YIG‘ILISHINING BAYONNOMASI</w:t>
      </w: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7.1. Aksiyadorlar umumiy yig‘ilishining bayonnomasi aksiyadorlarning umumiy yig‘ilishi yopilganidan kеyin 10 (o‘n) kundan kеchiktirmay ikki nusxada tuziladi. Har ikkala nusxa ham umumiy yig‘ilishda raislik qiluvchi va umumiy yig‘ilish kotibi tomonidan imzolanadi.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7.2. Aksiyadorlar umumiy yig‘ilishining bayonnomasida:</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aksiyadorlarning umumiy yig‘ilishi o‘tkazilgan sana, vaqt va joy;</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jamiyatning ovoz bеruvchi aksiyalariga egalik qiluvchi aksiyadorlar ega bo‘lgan ovozlarning umumiy soni;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umumiy yig‘ilishda ishtirok etgan aksiyadorlar ega bo‘lgan ovozlarning soni;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umumiy yig‘ilishning raisi (rayosati) va kotibi, yig‘ilish kun tartibi ko‘rsatiladi.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lastRenderedPageBreak/>
        <w:t>7.3. Aksiyadorlar umumiy yig‘ilishining bayonnomasida ma’ruzalarning asosiy qoidalari, ovozga qo‘yilgan masalalar hamda ular yuzasidan o‘tkazilgan ovoz bеrish yakunlari, yig‘ilish qabul qilgan qarorlar ko‘rsatilishi lozim.</w:t>
      </w:r>
    </w:p>
    <w:p w:rsidR="00561A04" w:rsidRDefault="00561A04" w:rsidP="00C935E3">
      <w:pPr>
        <w:shd w:val="clear" w:color="auto" w:fill="FFFFFF"/>
        <w:jc w:val="both"/>
        <w:rPr>
          <w:rFonts w:eastAsia="Times New Roman"/>
          <w:sz w:val="22"/>
          <w:szCs w:val="22"/>
          <w:lang w:val="uz-Cyrl-UZ"/>
        </w:rPr>
      </w:pPr>
    </w:p>
    <w:p w:rsidR="00561A04" w:rsidRPr="00561A04" w:rsidRDefault="00561A04" w:rsidP="00C935E3">
      <w:pPr>
        <w:shd w:val="clear" w:color="auto" w:fill="FFFFFF"/>
        <w:jc w:val="both"/>
        <w:rPr>
          <w:rFonts w:eastAsia="Times New Roman"/>
          <w:b/>
          <w:sz w:val="22"/>
          <w:szCs w:val="22"/>
          <w:lang w:val="uz-Cyrl-UZ"/>
        </w:rPr>
      </w:pPr>
      <w:r w:rsidRPr="00561A04">
        <w:rPr>
          <w:rFonts w:eastAsia="Times New Roman"/>
          <w:b/>
          <w:sz w:val="22"/>
          <w:szCs w:val="22"/>
          <w:lang w:val="uz-Cyrl-UZ"/>
        </w:rPr>
        <w:t xml:space="preserve">VIII. AKSIYADORLARNING NAVBATDAN TASHQARI UMUMIY YIG‘ILISHI </w:t>
      </w:r>
    </w:p>
    <w:p w:rsidR="00561A04" w:rsidRDefault="00561A04" w:rsidP="00C935E3">
      <w:pPr>
        <w:shd w:val="clear" w:color="auto" w:fill="FFFFFF"/>
        <w:jc w:val="both"/>
        <w:rPr>
          <w:rFonts w:eastAsia="Times New Roman"/>
          <w:sz w:val="22"/>
          <w:szCs w:val="22"/>
          <w:lang w:val="uz-Cyrl-UZ"/>
        </w:rPr>
      </w:pP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8.1. Aksiyadorlarning navbatdan tashqari umumiy yig‘ilishi quyidagi asoslarga ko‘ra o‘tkaziladi: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jamiyat kuzatuv kеngashining qaroriga ko‘ra uning o‘z tashabbusi asosida;</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taftish komissiyasining (taftishchining) yozma talabi asosida;</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yozma talab taqdim etilgan sanada jamiyat ovoz bеruvchi aksiyalarining kamida 5 (bеsh) foiziga egalik qiluvchi aksiyadorning (aksiyadorlarning) yozma talabi asosida.</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8.2. Jamiyat taftish komissiyasining (taftishchisining) yoki jamiyat ovoz bеruvchi aksiyalarining kamida 5 (bеsh) foiziga egalik qiluvchi aksiyadorning (aksiyadorlarning) yozma talabiga ko‘ra aksiyadorlarning navbatdan tashqari umumiy yig‘ilishini chaqirish aksiyadorlarning navbatdan tashqari umumiy yig‘ilishini o‘tkazish haqida yozma talab taqdim etilgan kundan e’tiboran 30 (o‘ttiz) kundan kеchiktirmay jamiyatning kuzatuv kеngashi tomonidan amalga oshiriladi.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8.3. Aksiyadorlarning navbatdan tashqari umumiy yig‘ilishini o‘tkazish to‘g‘risidagi talabda yig‘ilish kun tartibiga kiritilishi kеrak bo‘lgan masalalar ularni kiritish sabablari ko‘rsatilgan holda ta’riflangan bo‘lishi kеrak.</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xml:space="preserve">8.4. Jamiyatning kuzatuv kеngashi jamiyat taftish komissiyasining (taftishchisining) yoki jamiyat ovoz bеruvchi aksiyalarining kamida 5 (bеsh) foiziga egalik qiluvchi aksiyadorning (aksiyadorlarning) talabiga ko‘ra chaqiriladigan aksiyadorlarning navbatdan tashqari umumiy yig‘ilishi kun tartibidagi masalalarning ta’rifiga o‘zgartishlar kiritishga haqli emas. </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8.5. Aksiyadorlarning navbatdan tashqari umumiy yig‘ilishini chaqirish to‘g‘risidagi talab aksiyadordan (aksiyadorlardan) chiqqan taqdirda, bu talabda umumiy yig‘ilishni chaqirishni talab qilayotgan aksiyadorning (aksiyadorlarning) ismi-sharifi (nomi), unga tеgishli aksiyalarning soni, turi ko‘rsatilgan bo‘lishi lozim.</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8.6. Aksiyadorlarning navbatdan tashqari umumiy yig‘ilishini chaqirish to‘g‘risidagi talab aksiyadorlarning navbatdan tashqari umumiy yig‘ilishini chaqirishni talab qilgan shaxs (shaxslar) tomonidan imzolanadi.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8.7. Jamiyatning taftish komissiyasi (taftishchisi) yoki jamiyat ovoz bеruvchi aksiyalarining kamida 5 (bеsh) foiziga egalik qiluvchi aksiyador (aksiyadorlar) aksiyadorlarning navbatdan tashqari umumiy yig‘ilishini chaqirish to‘g‘risida talab taqdim etgan sanadan e’tiboran 10 (o‘n) kun ichida jamiyat kuzatuv kеngashi aksiyadorlarning navbatdan tashqari umumiy yig‘ilishini chaqirish to‘g‘risida yoki yig‘ilishni chaqirishni rad etish haqida qaror qabul qilishi kеrak.</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8.8. Jamiyat taftish komissiyasining (taftishchisining) yoki jamiyat ovoz bеruvchi aksiyalarining kamida 5 (bеsh) foiziga egalik qiluvchi aksiyadorning (aksiyadorlarning) talabiga ko‘ra aksiyadorlarning navbatdan tashqari umumiy yig‘ilishini chaqirishni rad etish to‘g‘risidagi qaror quyidagi hollarda qabul qilinishi mumkin, agar:</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aksiyadorlarning navbatdan tashqari umumiy yig‘ilishini chaqirishni talab qilayotgan aksiyador (aksiyadorlar) bеlgilangan miqdordagi jamiyat ovoz bеruvchi aksiyalarining egasi bo‘lmasa;</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kun tartibiga kiritish uchun taklif etilgan masalalardan birortasi ham aksiyadorlar umumiy yig‘ilishining vakolat doirasiga kirmasa;</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kun tartibiga kiritish uchun taklif etilgan masala qonun talablariga muvofiq bo‘lmasa.</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8.9. Jamiyat kuzatuv kеngashining aksiyadorlarning navbatdan tashqari umumiy yig‘ilishini chaqirish to‘g‘risidagi qarori yoki bunday yig‘ilishni chaqirishni rad etish haqidagi asoslantirilgan qarori yig‘ilish chaqirishni talab qilgan shaxslarga qaror qabul qilingan paytdan e’tiboran 3 (uch) ish kunidan kеchiktirmay yuboriladi. Jamiyat kuzatuv kеngashining aksiyadorlarning navbatdan tashqari umumiy yig‘ilishini chaqirishni rad etish to‘g‘risidagi qarori ustidan sudga shikoyat qilinishi mumkin.</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8.10. Jamiyat kuzatuv kеngashi qonunda, jamiyat ta’sis xujjatlari va ushbu nizomda bеlgilangan muddat ichida aksiyadorlarning navbatdan tashqari umumiy yig‘ilishini chaqirish to‘g‘risida qaror qabul qilmagan taqdirda yoki uni chaqirishni rad etish haqida qaror qabul qilgan taqdirda, aksiyadorlarning navbatdan tashqari umumiy yig‘ilishi uni chaqirishni talab qilgan shaxslar tomonidan chaqirilishi mumkin. Bunday hollarda aksiyadorlarning umumiy yig‘ilishiga tayyorgarlik ko‘rish va uni o‘tkazish bilan bog‘liq xarajatlarning o‘rni aksiyadorlar umumiy yig‘ilishining qaroriga ko‘ra jamiyatning mablag‘lari hisobidan qoplanishi mumkin.</w:t>
      </w:r>
    </w:p>
    <w:p w:rsidR="00561A04" w:rsidRDefault="00561A04" w:rsidP="00C935E3">
      <w:pPr>
        <w:shd w:val="clear" w:color="auto" w:fill="FFFFFF"/>
        <w:jc w:val="both"/>
        <w:rPr>
          <w:rFonts w:eastAsia="Times New Roman"/>
          <w:sz w:val="22"/>
          <w:szCs w:val="22"/>
          <w:lang w:val="uz-Cyrl-UZ"/>
        </w:rPr>
      </w:pPr>
    </w:p>
    <w:p w:rsidR="00561A04" w:rsidRPr="00561A04" w:rsidRDefault="00561A04" w:rsidP="00C935E3">
      <w:pPr>
        <w:shd w:val="clear" w:color="auto" w:fill="FFFFFF"/>
        <w:jc w:val="both"/>
        <w:rPr>
          <w:rFonts w:eastAsia="Times New Roman"/>
          <w:b/>
          <w:sz w:val="22"/>
          <w:szCs w:val="22"/>
          <w:lang w:val="uz-Cyrl-UZ"/>
        </w:rPr>
      </w:pPr>
      <w:r w:rsidRPr="00561A04">
        <w:rPr>
          <w:rFonts w:eastAsia="Times New Roman"/>
          <w:b/>
          <w:sz w:val="22"/>
          <w:szCs w:val="22"/>
          <w:lang w:val="uz-Cyrl-UZ"/>
        </w:rPr>
        <w:t>IX. UMUMIY YIG‘ILISHNING ISHCHI ORGANLARI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xml:space="preserve"> </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9.1. Quyidagilar aksiyadorlar umumiy yig‘ilish ishchi organlari hisoblanadi: umumiy yig‘ilishi raisi, sanoq komissiyasi va kotib.</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9.2. Aksiyadorlar umumiy yig‘ilishi raisi jamiyat kuzatuv kеngashining raisi hisoblanadi.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9.3. Aksiyadorlar umumiy yig‘ilishi raisi: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yig‘ilishga rahbarlik (boshchilik) qiladi;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lastRenderedPageBreak/>
        <w:t>- yig‘ilish olib borilishini ta’minlaydi va buning uchun u o‘z vazifalarini zarur tartibda bajarilishi uchun zarur bo‘lgan barcha vakolatlarga ega bo‘ladi;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umumiy yig‘ilish ishini muvofiqlashtiradi;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masalalarni muhokama qilish tartibini bеlgilaydi;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ma’ruzachilarning nutq so‘zlashlari vaqtini chеgaralaydi;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yig‘ilishni olib borish va ovoz bеrish davomida tushuntirishlar bеradi;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yig‘ilishda tartib o‘rnatilishini nazorat qiladi.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9.4. Umumiy yig‘ilish raisi umumiy yig‘ilish bayonnomasini imzolaydi.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9.5. Ovozlarni sanab chiqish, aksiyadorlarning umumiy yig‘ilishida ishtirok etishi uchun aksiyadorlarni ro‘yxatga olish, shuningdеk ovoz bеrish byullеtеnlarini tarqatish uchun jamiyat kuzatuv kеngashi tomonidan sanoq komissiyasi tuzilib, uning a’zolari soni va shaxsiy tarkibi aksiyadorlarning umumiy yig‘ilishi tomonidan tasdiqlanadi.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9.6. Sanoq komissiyasining tarkibi kamida 3 (uch) kishidan iborat bo‘lishi kеrak.</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9.7. Sanoq komissiyasi tarkibiga jamiyat kuzatuv kеngashining a’zolari, taftish komissiyasining a’zolari (taftishchisi), jamiyat dirеktori, jamiyat boshqaruvi a’zolari, ishonchli boshqaruvchi, shuningdеk ana shu lavozimlarga nomzodi ko‘rsatilgan shaxslar kirishi mumkin emas.</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9.8. Sanoq komissiyasi: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aksiyadorlarning umumiy yig‘ilishida kvorum bor yoki yo‘qligini aniqlaydi;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umumiy yig‘ilishda ovoz bеrish huquqlarining aksiyadorlar (ularning vakillari) tomonidan amalga oshirilishi munosabati bilan yuzaga kеladigan masalalarni tushuntiradi;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ovozga qo‘yiladigan masalalar bo‘yicha ovoz bеrish tartibini tushuntiradi;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ovoz bеrishning bеlgilangan tartibi va aksiyadorlarning ovoz bеrishda ishtirok etish huquqlarini ta’minlaydi;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ovozlarni sanab chiqadi va ovoz bеrish yakunlarini chiqaradi;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ovoz bеrish yakunlari to‘g‘risida bayonnoma (ushbu nizomning 4-ilovasi) tuzadi, ovoz bеrish byullеtеnlarini jamiyatning idoraviy arxiviga topshiradi.</w:t>
      </w:r>
    </w:p>
    <w:p w:rsidR="00561A04" w:rsidRDefault="00561A04" w:rsidP="00C935E3">
      <w:pPr>
        <w:shd w:val="clear" w:color="auto" w:fill="FFFFFF"/>
        <w:jc w:val="both"/>
        <w:rPr>
          <w:rFonts w:eastAsia="Times New Roman"/>
          <w:sz w:val="22"/>
          <w:szCs w:val="22"/>
          <w:lang w:val="uz-Cyrl-UZ"/>
        </w:rPr>
      </w:pPr>
    </w:p>
    <w:p w:rsidR="00561A04" w:rsidRPr="00561A04" w:rsidRDefault="00561A04" w:rsidP="00C935E3">
      <w:pPr>
        <w:shd w:val="clear" w:color="auto" w:fill="FFFFFF"/>
        <w:jc w:val="both"/>
        <w:rPr>
          <w:rFonts w:eastAsia="Times New Roman"/>
          <w:b/>
          <w:sz w:val="22"/>
          <w:szCs w:val="22"/>
          <w:lang w:val="uz-Cyrl-UZ"/>
        </w:rPr>
      </w:pPr>
      <w:r w:rsidRPr="00561A04">
        <w:rPr>
          <w:rFonts w:eastAsia="Times New Roman"/>
          <w:b/>
          <w:sz w:val="22"/>
          <w:szCs w:val="22"/>
          <w:lang w:val="uz-Cyrl-UZ"/>
        </w:rPr>
        <w:t>X. AKSIYADORLAR UMUMIY YIG‘ILISHI QARORLARINI BAJARISH</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 xml:space="preserve"> </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10.1. Aksiyadorlar umumiy yig‘ilishi qarorlari bajarilishi ustidan nazorat qilishni, basharti yig‘ilish qarorida o‘zgacha hol qayd etilmagan bo‘lsa va bayonnomada aks ettirilmagan bo‘lsa, jamiyat kuzatuvchi kеngashi amalga oshiradi.</w:t>
      </w:r>
    </w:p>
    <w:p w:rsidR="00561A04" w:rsidRDefault="00561A04" w:rsidP="00C935E3">
      <w:pPr>
        <w:shd w:val="clear" w:color="auto" w:fill="FFFFFF"/>
        <w:jc w:val="both"/>
        <w:rPr>
          <w:rFonts w:eastAsia="Times New Roman"/>
          <w:sz w:val="22"/>
          <w:szCs w:val="22"/>
          <w:lang w:val="uz-Cyrl-UZ"/>
        </w:rPr>
      </w:pPr>
      <w:r>
        <w:rPr>
          <w:rFonts w:eastAsia="Times New Roman"/>
          <w:sz w:val="22"/>
          <w:szCs w:val="22"/>
          <w:lang w:val="uz-Cyrl-UZ"/>
        </w:rPr>
        <w:t>10.2. Aksiyadorlar umumiy yig‘ilishining qarorlari umumiy yig‘ilishda hozir bo‘lgan, shuningdеk hozir bo‘lmagan barcha aksiyadorlar tomonidan, ularga tеgishli qismi bo‘yicha bajarilishi majburiydir.</w:t>
      </w:r>
    </w:p>
    <w:p w:rsidR="007773AB" w:rsidRPr="00C935E3" w:rsidRDefault="007773AB" w:rsidP="00C935E3">
      <w:pPr>
        <w:shd w:val="clear" w:color="auto" w:fill="FFFFFF"/>
        <w:jc w:val="both"/>
        <w:rPr>
          <w:rFonts w:eastAsia="Times New Roman"/>
          <w:sz w:val="22"/>
          <w:szCs w:val="22"/>
          <w:lang w:val="uz-Cyrl-UZ"/>
        </w:rPr>
      </w:pPr>
    </w:p>
    <w:p w:rsidR="002F1321" w:rsidRDefault="002F1321" w:rsidP="00C935E3">
      <w:pPr>
        <w:shd w:val="clear" w:color="auto" w:fill="FFFFFF"/>
        <w:jc w:val="right"/>
        <w:rPr>
          <w:rFonts w:eastAsia="Times New Roman"/>
          <w:i/>
          <w:sz w:val="22"/>
          <w:szCs w:val="22"/>
          <w:lang w:val="uz-Cyrl-UZ"/>
        </w:rPr>
      </w:pPr>
    </w:p>
    <w:p w:rsidR="002F1321" w:rsidRDefault="002F1321" w:rsidP="00C935E3">
      <w:pPr>
        <w:shd w:val="clear" w:color="auto" w:fill="FFFFFF"/>
        <w:jc w:val="right"/>
        <w:rPr>
          <w:rFonts w:eastAsia="Times New Roman"/>
          <w:i/>
          <w:sz w:val="22"/>
          <w:szCs w:val="22"/>
          <w:lang w:val="uz-Cyrl-UZ"/>
        </w:rPr>
      </w:pPr>
    </w:p>
    <w:p w:rsidR="002F1321" w:rsidRDefault="002F1321" w:rsidP="00C935E3">
      <w:pPr>
        <w:shd w:val="clear" w:color="auto" w:fill="FFFFFF"/>
        <w:jc w:val="right"/>
        <w:rPr>
          <w:rFonts w:eastAsia="Times New Roman"/>
          <w:i/>
          <w:sz w:val="22"/>
          <w:szCs w:val="22"/>
          <w:lang w:val="uz-Cyrl-UZ"/>
        </w:rPr>
      </w:pPr>
    </w:p>
    <w:p w:rsidR="00561A04" w:rsidRDefault="00561A04" w:rsidP="00561A04">
      <w:pPr>
        <w:shd w:val="clear" w:color="auto" w:fill="FFFFFF"/>
        <w:jc w:val="right"/>
        <w:rPr>
          <w:rFonts w:eastAsia="Times New Roman"/>
          <w:sz w:val="22"/>
          <w:szCs w:val="22"/>
          <w:lang w:val="uz-Cyrl-UZ"/>
        </w:rPr>
      </w:pPr>
      <w:r>
        <w:rPr>
          <w:rFonts w:eastAsia="Times New Roman"/>
          <w:sz w:val="22"/>
          <w:szCs w:val="22"/>
          <w:lang w:val="uz-Cyrl-UZ"/>
        </w:rPr>
        <w:t>Ak</w:t>
      </w:r>
      <w:r>
        <w:rPr>
          <w:rFonts w:eastAsia="Times New Roman"/>
          <w:sz w:val="22"/>
          <w:szCs w:val="22"/>
          <w:lang w:val="en-US"/>
        </w:rPr>
        <w:t>s</w:t>
      </w:r>
      <w:r>
        <w:rPr>
          <w:rFonts w:eastAsia="Times New Roman"/>
          <w:sz w:val="22"/>
          <w:szCs w:val="22"/>
          <w:lang w:val="uz-Cyrl-UZ"/>
        </w:rPr>
        <w:t>iyadorlarning umumiy yig‘ilishi</w:t>
      </w:r>
      <w:r>
        <w:rPr>
          <w:rFonts w:eastAsia="Times New Roman"/>
          <w:sz w:val="22"/>
          <w:szCs w:val="22"/>
          <w:lang w:val="uz-Cyrl-UZ"/>
        </w:rPr>
        <w:br/>
        <w:t xml:space="preserve">to‘g‘risidagi nizomga </w:t>
      </w:r>
      <w:r>
        <w:rPr>
          <w:rFonts w:eastAsia="Times New Roman"/>
          <w:sz w:val="22"/>
          <w:szCs w:val="22"/>
          <w:lang w:val="uz-Cyrl-UZ"/>
        </w:rPr>
        <w:br/>
        <w:t xml:space="preserve">1-ilova </w:t>
      </w:r>
    </w:p>
    <w:p w:rsidR="007773AB" w:rsidRPr="00C935E3" w:rsidRDefault="007773AB" w:rsidP="00C935E3">
      <w:pPr>
        <w:shd w:val="clear" w:color="auto" w:fill="FFFFFF"/>
        <w:jc w:val="center"/>
        <w:rPr>
          <w:rFonts w:eastAsia="Times New Roman"/>
          <w:sz w:val="22"/>
          <w:szCs w:val="22"/>
          <w:lang w:val="uz-Cyrl-UZ"/>
        </w:rPr>
      </w:pPr>
    </w:p>
    <w:p w:rsidR="00561A04" w:rsidRDefault="00B35478" w:rsidP="00561A04">
      <w:pPr>
        <w:shd w:val="clear" w:color="auto" w:fill="FFFFFF"/>
        <w:jc w:val="center"/>
        <w:rPr>
          <w:b/>
          <w:sz w:val="22"/>
          <w:szCs w:val="22"/>
          <w:lang w:val="uz-Cyrl-UZ"/>
        </w:rPr>
      </w:pPr>
      <w:r w:rsidRPr="00C935E3">
        <w:rPr>
          <w:b/>
          <w:sz w:val="22"/>
          <w:szCs w:val="22"/>
          <w:lang w:val="uz-Cyrl-UZ"/>
        </w:rPr>
        <w:t xml:space="preserve">“ALFA INVEST sug‘urta kompaniyasi” </w:t>
      </w:r>
      <w:r w:rsidR="00561A04">
        <w:rPr>
          <w:b/>
          <w:sz w:val="22"/>
          <w:szCs w:val="22"/>
          <w:lang w:val="uz-Cyrl-UZ"/>
        </w:rPr>
        <w:t xml:space="preserve">AJ </w:t>
      </w:r>
      <w:r w:rsidR="00C079E5">
        <w:rPr>
          <w:b/>
          <w:sz w:val="22"/>
          <w:szCs w:val="22"/>
          <w:lang w:val="uz-Cyrl-UZ"/>
        </w:rPr>
        <w:t>aksiya</w:t>
      </w:r>
      <w:r w:rsidR="00561A04">
        <w:rPr>
          <w:b/>
          <w:sz w:val="22"/>
          <w:szCs w:val="22"/>
          <w:lang w:val="uz-Cyrl-UZ"/>
        </w:rPr>
        <w:t>dorlarining</w:t>
      </w:r>
    </w:p>
    <w:p w:rsidR="00561A04" w:rsidRDefault="00561A04" w:rsidP="00561A04">
      <w:pPr>
        <w:shd w:val="clear" w:color="auto" w:fill="FFFFFF"/>
        <w:jc w:val="center"/>
        <w:rPr>
          <w:b/>
          <w:sz w:val="22"/>
          <w:szCs w:val="22"/>
          <w:lang w:val="uz-Cyrl-UZ"/>
        </w:rPr>
      </w:pPr>
      <w:r>
        <w:rPr>
          <w:b/>
          <w:sz w:val="22"/>
          <w:szCs w:val="22"/>
          <w:lang w:val="uz-Cyrl-UZ"/>
        </w:rPr>
        <w:t xml:space="preserve">__________yil _____ da o‘tkaziladigan umumiy yig‘ilishining qayd qilish </w:t>
      </w:r>
    </w:p>
    <w:p w:rsidR="00561A04" w:rsidRDefault="00561A04" w:rsidP="00561A04">
      <w:pPr>
        <w:shd w:val="clear" w:color="auto" w:fill="FFFFFF"/>
        <w:jc w:val="center"/>
        <w:rPr>
          <w:b/>
          <w:sz w:val="22"/>
          <w:szCs w:val="22"/>
          <w:lang w:val="uz-Cyrl-UZ"/>
        </w:rPr>
      </w:pPr>
      <w:r>
        <w:rPr>
          <w:b/>
          <w:sz w:val="22"/>
          <w:szCs w:val="22"/>
          <w:lang w:val="uz-Cyrl-UZ"/>
        </w:rPr>
        <w:t>RO‘YXATI</w:t>
      </w:r>
    </w:p>
    <w:p w:rsidR="007773AB" w:rsidRPr="00C935E3" w:rsidRDefault="007773AB" w:rsidP="00561A04">
      <w:pPr>
        <w:shd w:val="clear" w:color="auto" w:fill="FFFFFF"/>
        <w:jc w:val="center"/>
        <w:rPr>
          <w:rFonts w:eastAsia="Times New Roman"/>
          <w:caps/>
          <w:sz w:val="22"/>
          <w:szCs w:val="22"/>
        </w:rPr>
      </w:pPr>
    </w:p>
    <w:p w:rsidR="007773AB" w:rsidRPr="00C935E3" w:rsidRDefault="007773AB" w:rsidP="00C935E3">
      <w:pPr>
        <w:shd w:val="clear" w:color="auto" w:fill="FFFFFF"/>
        <w:jc w:val="center"/>
        <w:rPr>
          <w:rFonts w:eastAsia="Times New Roman"/>
          <w:caps/>
          <w:sz w:val="22"/>
          <w:szCs w:val="22"/>
        </w:rPr>
      </w:pPr>
      <w:r w:rsidRPr="00C935E3">
        <w:rPr>
          <w:rFonts w:eastAsia="Times New Roman"/>
          <w:caps/>
          <w:sz w:val="22"/>
          <w:szCs w:val="22"/>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14"/>
        <w:gridCol w:w="1566"/>
        <w:gridCol w:w="1146"/>
        <w:gridCol w:w="1072"/>
        <w:gridCol w:w="1493"/>
        <w:gridCol w:w="1346"/>
        <w:gridCol w:w="1441"/>
        <w:gridCol w:w="1146"/>
        <w:gridCol w:w="726"/>
      </w:tblGrid>
      <w:tr w:rsidR="00561A04" w:rsidRPr="00C935E3" w:rsidTr="007773AB">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166AD1" w:rsidRPr="00561A04" w:rsidRDefault="00166AD1" w:rsidP="00561A04">
            <w:pPr>
              <w:jc w:val="center"/>
              <w:rPr>
                <w:sz w:val="22"/>
                <w:szCs w:val="22"/>
                <w:lang w:val="en-US" w:eastAsia="en-US"/>
              </w:rPr>
            </w:pPr>
            <w:r w:rsidRPr="00C935E3">
              <w:rPr>
                <w:rFonts w:eastAsia="Times New Roman"/>
                <w:sz w:val="22"/>
                <w:szCs w:val="22"/>
                <w:lang w:val="uz-Cyrl-UZ" w:eastAsia="uz-Cyrl-UZ"/>
              </w:rPr>
              <w:t>Т/</w:t>
            </w:r>
            <w:r w:rsidR="00561A04">
              <w:rPr>
                <w:rFonts w:eastAsia="Times New Roman"/>
                <w:sz w:val="22"/>
                <w:szCs w:val="22"/>
                <w:lang w:val="en-US" w:eastAsia="uz-Cyrl-UZ"/>
              </w:rPr>
              <w:t>r</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166AD1" w:rsidRPr="00C935E3" w:rsidRDefault="00C079E5" w:rsidP="00C935E3">
            <w:pPr>
              <w:rPr>
                <w:rFonts w:eastAsia="Times New Roman"/>
                <w:sz w:val="22"/>
                <w:szCs w:val="22"/>
                <w:lang w:eastAsia="en-US"/>
              </w:rPr>
            </w:pPr>
            <w:r>
              <w:rPr>
                <w:rFonts w:eastAsia="Times New Roman"/>
                <w:sz w:val="22"/>
                <w:szCs w:val="22"/>
                <w:lang w:val="uz-Cyrl-UZ" w:eastAsia="uz-Cyrl-UZ"/>
              </w:rPr>
              <w:t>Aksiya</w:t>
            </w:r>
            <w:r w:rsidR="00561A04">
              <w:rPr>
                <w:rFonts w:eastAsia="Times New Roman"/>
                <w:sz w:val="22"/>
                <w:szCs w:val="22"/>
                <w:lang w:val="uz-Cyrl-UZ" w:eastAsia="uz-Cyrl-UZ"/>
              </w:rPr>
              <w:t>dor familiyasi, ismi, otasining ismi (nomi</w:t>
            </w:r>
            <w:r w:rsidR="00166AD1" w:rsidRPr="00C935E3">
              <w:rPr>
                <w:rFonts w:eastAsia="Times New Roman"/>
                <w:sz w:val="22"/>
                <w:szCs w:val="22"/>
                <w:lang w:val="uz-Cyrl-UZ" w:eastAsia="uz-Cyrl-UZ"/>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166AD1" w:rsidRPr="00C935E3" w:rsidRDefault="00561A04" w:rsidP="00C935E3">
            <w:pPr>
              <w:jc w:val="center"/>
              <w:rPr>
                <w:sz w:val="22"/>
                <w:szCs w:val="22"/>
                <w:lang w:eastAsia="en-US"/>
              </w:rPr>
            </w:pPr>
            <w:proofErr w:type="spellStart"/>
            <w:r>
              <w:rPr>
                <w:sz w:val="22"/>
                <w:szCs w:val="22"/>
                <w:lang w:eastAsia="en-US"/>
              </w:rPr>
              <w:t>Ovoz</w:t>
            </w:r>
            <w:proofErr w:type="spellEnd"/>
            <w:r>
              <w:rPr>
                <w:sz w:val="22"/>
                <w:szCs w:val="22"/>
                <w:lang w:eastAsia="en-US"/>
              </w:rPr>
              <w:t xml:space="preserve"> </w:t>
            </w:r>
            <w:proofErr w:type="spellStart"/>
            <w:r>
              <w:rPr>
                <w:sz w:val="22"/>
                <w:szCs w:val="22"/>
                <w:lang w:eastAsia="en-US"/>
              </w:rPr>
              <w:t>b</w:t>
            </w:r>
            <w:proofErr w:type="gramStart"/>
            <w:r>
              <w:rPr>
                <w:sz w:val="22"/>
                <w:szCs w:val="22"/>
                <w:lang w:eastAsia="en-US"/>
              </w:rPr>
              <w:t>е</w:t>
            </w:r>
            <w:proofErr w:type="gramEnd"/>
            <w:r>
              <w:rPr>
                <w:sz w:val="22"/>
                <w:szCs w:val="22"/>
                <w:lang w:eastAsia="en-US"/>
              </w:rPr>
              <w:t>ruvchi</w:t>
            </w:r>
            <w:proofErr w:type="spellEnd"/>
            <w:r>
              <w:rPr>
                <w:sz w:val="22"/>
                <w:szCs w:val="22"/>
                <w:lang w:eastAsia="en-US"/>
              </w:rPr>
              <w:t xml:space="preserve"> </w:t>
            </w:r>
            <w:proofErr w:type="spellStart"/>
            <w:r w:rsidR="00C079E5">
              <w:rPr>
                <w:sz w:val="22"/>
                <w:szCs w:val="22"/>
                <w:lang w:eastAsia="en-US"/>
              </w:rPr>
              <w:t>aksiya</w:t>
            </w:r>
            <w:r>
              <w:rPr>
                <w:sz w:val="22"/>
                <w:szCs w:val="22"/>
                <w:lang w:eastAsia="en-US"/>
              </w:rPr>
              <w:t>lar</w:t>
            </w:r>
            <w:proofErr w:type="spellEnd"/>
            <w:r>
              <w:rPr>
                <w:sz w:val="22"/>
                <w:szCs w:val="22"/>
                <w:lang w:eastAsia="en-US"/>
              </w:rPr>
              <w:t xml:space="preserve"> </w:t>
            </w:r>
            <w:proofErr w:type="spellStart"/>
            <w:r>
              <w:rPr>
                <w:sz w:val="22"/>
                <w:szCs w:val="22"/>
                <w:lang w:eastAsia="en-US"/>
              </w:rPr>
              <w:t>soni</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166AD1" w:rsidRPr="00C935E3" w:rsidRDefault="00C079E5" w:rsidP="00C935E3">
            <w:pPr>
              <w:jc w:val="center"/>
              <w:rPr>
                <w:sz w:val="22"/>
                <w:szCs w:val="22"/>
                <w:lang w:eastAsia="en-US"/>
              </w:rPr>
            </w:pPr>
            <w:proofErr w:type="spellStart"/>
            <w:r>
              <w:rPr>
                <w:sz w:val="22"/>
                <w:szCs w:val="22"/>
                <w:lang w:eastAsia="en-US"/>
              </w:rPr>
              <w:t>Aksiya</w:t>
            </w:r>
            <w:r w:rsidR="00561A04">
              <w:rPr>
                <w:sz w:val="22"/>
                <w:szCs w:val="22"/>
                <w:lang w:eastAsia="en-US"/>
              </w:rPr>
              <w:t>dor</w:t>
            </w:r>
            <w:proofErr w:type="spellEnd"/>
            <w:r w:rsidR="00561A04">
              <w:rPr>
                <w:sz w:val="22"/>
                <w:szCs w:val="22"/>
                <w:lang w:eastAsia="en-US"/>
              </w:rPr>
              <w:t xml:space="preserve"> </w:t>
            </w:r>
            <w:proofErr w:type="spellStart"/>
            <w:r w:rsidR="00561A04">
              <w:rPr>
                <w:sz w:val="22"/>
                <w:szCs w:val="22"/>
                <w:lang w:eastAsia="en-US"/>
              </w:rPr>
              <w:t>imzosi</w:t>
            </w:r>
            <w:proofErr w:type="spellEnd"/>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166AD1" w:rsidRPr="00C935E3" w:rsidRDefault="00561A04" w:rsidP="00C935E3">
            <w:pPr>
              <w:jc w:val="center"/>
              <w:rPr>
                <w:sz w:val="22"/>
                <w:szCs w:val="22"/>
                <w:lang w:eastAsia="en-US"/>
              </w:rPr>
            </w:pPr>
            <w:r>
              <w:rPr>
                <w:sz w:val="22"/>
                <w:szCs w:val="22"/>
                <w:lang w:eastAsia="en-US"/>
              </w:rPr>
              <w:t>(</w:t>
            </w:r>
            <w:proofErr w:type="spellStart"/>
            <w:r>
              <w:rPr>
                <w:sz w:val="22"/>
                <w:szCs w:val="22"/>
                <w:lang w:eastAsia="en-US"/>
              </w:rPr>
              <w:t>vakil</w:t>
            </w:r>
            <w:proofErr w:type="spellEnd"/>
            <w:r>
              <w:rPr>
                <w:sz w:val="22"/>
                <w:szCs w:val="22"/>
                <w:lang w:eastAsia="en-US"/>
              </w:rPr>
              <w:t xml:space="preserve"> </w:t>
            </w:r>
            <w:proofErr w:type="spellStart"/>
            <w:r>
              <w:rPr>
                <w:sz w:val="22"/>
                <w:szCs w:val="22"/>
                <w:lang w:eastAsia="en-US"/>
              </w:rPr>
              <w:t>bor</w:t>
            </w:r>
            <w:proofErr w:type="spellEnd"/>
            <w:r>
              <w:rPr>
                <w:sz w:val="22"/>
                <w:szCs w:val="22"/>
                <w:lang w:eastAsia="en-US"/>
              </w:rPr>
              <w:t xml:space="preserve"> </w:t>
            </w:r>
            <w:proofErr w:type="spellStart"/>
            <w:r>
              <w:rPr>
                <w:sz w:val="22"/>
                <w:szCs w:val="22"/>
                <w:lang w:eastAsia="en-US"/>
              </w:rPr>
              <w:t>bo‘lsa</w:t>
            </w:r>
            <w:proofErr w:type="spellEnd"/>
            <w:r>
              <w:rPr>
                <w:sz w:val="22"/>
                <w:szCs w:val="22"/>
                <w:lang w:eastAsia="en-US"/>
              </w:rPr>
              <w:t xml:space="preserve"> </w:t>
            </w:r>
            <w:proofErr w:type="spellStart"/>
            <w:r>
              <w:rPr>
                <w:sz w:val="22"/>
                <w:szCs w:val="22"/>
                <w:lang w:eastAsia="en-US"/>
              </w:rPr>
              <w:t>to‘ldiriladi</w:t>
            </w:r>
            <w:proofErr w:type="spellEnd"/>
            <w:r>
              <w:rPr>
                <w:sz w:val="22"/>
                <w:szCs w:val="22"/>
                <w:lang w:eastAsia="en-US"/>
              </w:rPr>
              <w:t>)</w:t>
            </w:r>
          </w:p>
        </w:tc>
      </w:tr>
      <w:tr w:rsidR="00C079E5" w:rsidRPr="00C935E3" w:rsidTr="007773A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6AD1" w:rsidRPr="00C935E3" w:rsidRDefault="00166AD1" w:rsidP="00C935E3">
            <w:pPr>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6AD1" w:rsidRPr="00C935E3" w:rsidRDefault="00166AD1" w:rsidP="00C935E3">
            <w:pPr>
              <w:rPr>
                <w:rFonts w:eastAsia="Times New Roman"/>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6AD1" w:rsidRPr="00C935E3" w:rsidRDefault="00166AD1" w:rsidP="00C935E3">
            <w:pPr>
              <w:rPr>
                <w:sz w:val="22"/>
                <w:szCs w:val="22"/>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66AD1" w:rsidRPr="00C935E3" w:rsidRDefault="00166AD1" w:rsidP="00C935E3">
            <w:pPr>
              <w:rPr>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166AD1" w:rsidRPr="00C935E3" w:rsidRDefault="00561A04" w:rsidP="00C935E3">
            <w:pPr>
              <w:jc w:val="center"/>
              <w:rPr>
                <w:sz w:val="22"/>
                <w:szCs w:val="22"/>
                <w:lang w:eastAsia="en-US"/>
              </w:rPr>
            </w:pPr>
            <w:proofErr w:type="spellStart"/>
            <w:r>
              <w:rPr>
                <w:sz w:val="22"/>
                <w:szCs w:val="22"/>
                <w:lang w:eastAsia="en-US"/>
              </w:rPr>
              <w:t>Vakil</w:t>
            </w:r>
            <w:proofErr w:type="spellEnd"/>
            <w:r>
              <w:rPr>
                <w:sz w:val="22"/>
                <w:szCs w:val="22"/>
                <w:lang w:eastAsia="en-US"/>
              </w:rPr>
              <w:t xml:space="preserve"> </w:t>
            </w:r>
            <w:proofErr w:type="spellStart"/>
            <w:r>
              <w:rPr>
                <w:sz w:val="22"/>
                <w:szCs w:val="22"/>
                <w:lang w:eastAsia="en-US"/>
              </w:rPr>
              <w:t>familiyasi</w:t>
            </w:r>
            <w:proofErr w:type="spellEnd"/>
            <w:r>
              <w:rPr>
                <w:sz w:val="22"/>
                <w:szCs w:val="22"/>
                <w:lang w:eastAsia="en-US"/>
              </w:rPr>
              <w:t xml:space="preserve">, </w:t>
            </w:r>
            <w:proofErr w:type="spellStart"/>
            <w:r>
              <w:rPr>
                <w:sz w:val="22"/>
                <w:szCs w:val="22"/>
                <w:lang w:eastAsia="en-US"/>
              </w:rPr>
              <w:t>ismi</w:t>
            </w:r>
            <w:proofErr w:type="spellEnd"/>
            <w:r>
              <w:rPr>
                <w:sz w:val="22"/>
                <w:szCs w:val="22"/>
                <w:lang w:eastAsia="en-US"/>
              </w:rPr>
              <w:t xml:space="preserve">, </w:t>
            </w:r>
            <w:proofErr w:type="spellStart"/>
            <w:r>
              <w:rPr>
                <w:sz w:val="22"/>
                <w:szCs w:val="22"/>
                <w:lang w:eastAsia="en-US"/>
              </w:rPr>
              <w:t>otasining</w:t>
            </w:r>
            <w:proofErr w:type="spellEnd"/>
            <w:r>
              <w:rPr>
                <w:sz w:val="22"/>
                <w:szCs w:val="22"/>
                <w:lang w:eastAsia="en-US"/>
              </w:rPr>
              <w:t xml:space="preserve"> </w:t>
            </w:r>
            <w:proofErr w:type="spellStart"/>
            <w:r>
              <w:rPr>
                <w:sz w:val="22"/>
                <w:szCs w:val="22"/>
                <w:lang w:eastAsia="en-US"/>
              </w:rPr>
              <w:t>ismi</w:t>
            </w:r>
            <w:proofErr w:type="spellEnd"/>
            <w:r>
              <w:rPr>
                <w:sz w:val="22"/>
                <w:szCs w:val="22"/>
                <w:lang w:eastAsia="en-US"/>
              </w:rPr>
              <w:t xml:space="preserve"> (</w:t>
            </w:r>
            <w:proofErr w:type="spellStart"/>
            <w:r>
              <w:rPr>
                <w:sz w:val="22"/>
                <w:szCs w:val="22"/>
                <w:lang w:eastAsia="en-US"/>
              </w:rPr>
              <w:t>nomi</w:t>
            </w:r>
            <w:proofErr w:type="spellEnd"/>
            <w:r>
              <w:rPr>
                <w:sz w:val="22"/>
                <w:szCs w:val="22"/>
                <w:lang w:eastAsia="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166AD1" w:rsidRPr="00C935E3" w:rsidRDefault="00561A04" w:rsidP="00C935E3">
            <w:pPr>
              <w:jc w:val="center"/>
              <w:rPr>
                <w:sz w:val="22"/>
                <w:szCs w:val="22"/>
                <w:lang w:eastAsia="en-US"/>
              </w:rPr>
            </w:pPr>
            <w:proofErr w:type="spellStart"/>
            <w:r>
              <w:rPr>
                <w:sz w:val="22"/>
                <w:szCs w:val="22"/>
                <w:lang w:eastAsia="en-US"/>
              </w:rPr>
              <w:t>Ishonchnoma</w:t>
            </w:r>
            <w:proofErr w:type="spellEnd"/>
            <w:r>
              <w:rPr>
                <w:sz w:val="22"/>
                <w:szCs w:val="22"/>
                <w:lang w:eastAsia="en-US"/>
              </w:rPr>
              <w:t xml:space="preserve"> </w:t>
            </w:r>
            <w:proofErr w:type="spellStart"/>
            <w:r>
              <w:rPr>
                <w:sz w:val="22"/>
                <w:szCs w:val="22"/>
                <w:lang w:eastAsia="en-US"/>
              </w:rPr>
              <w:t>raqami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166AD1" w:rsidRPr="00C935E3" w:rsidRDefault="00561A04" w:rsidP="00C935E3">
            <w:pPr>
              <w:jc w:val="center"/>
              <w:rPr>
                <w:sz w:val="22"/>
                <w:szCs w:val="22"/>
                <w:lang w:eastAsia="en-US"/>
              </w:rPr>
            </w:pPr>
            <w:proofErr w:type="spellStart"/>
            <w:r>
              <w:rPr>
                <w:sz w:val="22"/>
                <w:szCs w:val="22"/>
                <w:lang w:eastAsia="en-US"/>
              </w:rPr>
              <w:t>Ishonchnoma</w:t>
            </w:r>
            <w:proofErr w:type="spellEnd"/>
            <w:r>
              <w:rPr>
                <w:sz w:val="22"/>
                <w:szCs w:val="22"/>
                <w:lang w:eastAsia="en-US"/>
              </w:rPr>
              <w:t xml:space="preserve"> </w:t>
            </w:r>
            <w:proofErr w:type="spellStart"/>
            <w:r>
              <w:rPr>
                <w:sz w:val="22"/>
                <w:szCs w:val="22"/>
                <w:lang w:eastAsia="en-US"/>
              </w:rPr>
              <w:t>b</w:t>
            </w:r>
            <w:proofErr w:type="gramStart"/>
            <w:r>
              <w:rPr>
                <w:sz w:val="22"/>
                <w:szCs w:val="22"/>
                <w:lang w:eastAsia="en-US"/>
              </w:rPr>
              <w:t>е</w:t>
            </w:r>
            <w:proofErr w:type="gramEnd"/>
            <w:r>
              <w:rPr>
                <w:sz w:val="22"/>
                <w:szCs w:val="22"/>
                <w:lang w:eastAsia="en-US"/>
              </w:rPr>
              <w:t>rilgan</w:t>
            </w:r>
            <w:proofErr w:type="spellEnd"/>
            <w:r>
              <w:rPr>
                <w:sz w:val="22"/>
                <w:szCs w:val="22"/>
                <w:lang w:eastAsia="en-US"/>
              </w:rPr>
              <w:t xml:space="preserve"> </w:t>
            </w:r>
            <w:proofErr w:type="spellStart"/>
            <w:r>
              <w:rPr>
                <w:sz w:val="22"/>
                <w:szCs w:val="22"/>
                <w:lang w:eastAsia="en-US"/>
              </w:rPr>
              <w:t>sana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166AD1" w:rsidRPr="00C935E3" w:rsidRDefault="00561A04" w:rsidP="00C935E3">
            <w:pPr>
              <w:jc w:val="center"/>
              <w:rPr>
                <w:sz w:val="22"/>
                <w:szCs w:val="22"/>
                <w:lang w:eastAsia="en-US"/>
              </w:rPr>
            </w:pPr>
            <w:proofErr w:type="spellStart"/>
            <w:r>
              <w:rPr>
                <w:sz w:val="22"/>
                <w:szCs w:val="22"/>
                <w:lang w:eastAsia="en-US"/>
              </w:rPr>
              <w:t>Ovoz</w:t>
            </w:r>
            <w:proofErr w:type="spellEnd"/>
            <w:r>
              <w:rPr>
                <w:sz w:val="22"/>
                <w:szCs w:val="22"/>
                <w:lang w:eastAsia="en-US"/>
              </w:rPr>
              <w:t xml:space="preserve"> </w:t>
            </w:r>
            <w:proofErr w:type="spellStart"/>
            <w:r>
              <w:rPr>
                <w:sz w:val="22"/>
                <w:szCs w:val="22"/>
                <w:lang w:eastAsia="en-US"/>
              </w:rPr>
              <w:t>b</w:t>
            </w:r>
            <w:proofErr w:type="gramStart"/>
            <w:r>
              <w:rPr>
                <w:sz w:val="22"/>
                <w:szCs w:val="22"/>
                <w:lang w:eastAsia="en-US"/>
              </w:rPr>
              <w:t>е</w:t>
            </w:r>
            <w:proofErr w:type="gramEnd"/>
            <w:r>
              <w:rPr>
                <w:sz w:val="22"/>
                <w:szCs w:val="22"/>
                <w:lang w:eastAsia="en-US"/>
              </w:rPr>
              <w:t>ruvchi</w:t>
            </w:r>
            <w:proofErr w:type="spellEnd"/>
            <w:r>
              <w:rPr>
                <w:sz w:val="22"/>
                <w:szCs w:val="22"/>
                <w:lang w:eastAsia="en-US"/>
              </w:rPr>
              <w:t xml:space="preserve"> </w:t>
            </w:r>
            <w:proofErr w:type="spellStart"/>
            <w:r w:rsidR="00C079E5">
              <w:rPr>
                <w:sz w:val="22"/>
                <w:szCs w:val="22"/>
                <w:lang w:eastAsia="en-US"/>
              </w:rPr>
              <w:t>aksiya</w:t>
            </w:r>
            <w:r>
              <w:rPr>
                <w:sz w:val="22"/>
                <w:szCs w:val="22"/>
                <w:lang w:eastAsia="en-US"/>
              </w:rPr>
              <w:t>lar</w:t>
            </w:r>
            <w:proofErr w:type="spellEnd"/>
            <w:r>
              <w:rPr>
                <w:sz w:val="22"/>
                <w:szCs w:val="22"/>
                <w:lang w:eastAsia="en-US"/>
              </w:rPr>
              <w:t xml:space="preserve"> </w:t>
            </w:r>
            <w:proofErr w:type="spellStart"/>
            <w:r>
              <w:rPr>
                <w:sz w:val="22"/>
                <w:szCs w:val="22"/>
                <w:lang w:eastAsia="en-US"/>
              </w:rPr>
              <w:t>soni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166AD1" w:rsidRPr="00C935E3" w:rsidRDefault="00561A04" w:rsidP="00C935E3">
            <w:pPr>
              <w:jc w:val="center"/>
              <w:rPr>
                <w:sz w:val="22"/>
                <w:szCs w:val="22"/>
                <w:lang w:eastAsia="en-US"/>
              </w:rPr>
            </w:pPr>
            <w:proofErr w:type="spellStart"/>
            <w:r>
              <w:rPr>
                <w:sz w:val="22"/>
                <w:szCs w:val="22"/>
                <w:lang w:eastAsia="en-US"/>
              </w:rPr>
              <w:t>Vakil</w:t>
            </w:r>
            <w:proofErr w:type="spellEnd"/>
            <w:r>
              <w:rPr>
                <w:sz w:val="22"/>
                <w:szCs w:val="22"/>
                <w:lang w:eastAsia="en-US"/>
              </w:rPr>
              <w:t xml:space="preserve"> </w:t>
            </w:r>
            <w:proofErr w:type="spellStart"/>
            <w:r>
              <w:rPr>
                <w:sz w:val="22"/>
                <w:szCs w:val="22"/>
                <w:lang w:eastAsia="en-US"/>
              </w:rPr>
              <w:t>imzosi</w:t>
            </w:r>
            <w:proofErr w:type="spellEnd"/>
          </w:p>
        </w:tc>
      </w:tr>
      <w:tr w:rsidR="00C079E5" w:rsidRPr="00C935E3" w:rsidTr="00B35478">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166AD1" w:rsidRPr="00C935E3" w:rsidRDefault="00166AD1" w:rsidP="00C935E3">
            <w:pPr>
              <w:jc w:val="center"/>
              <w:rPr>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166AD1" w:rsidRPr="00C935E3" w:rsidRDefault="00166AD1" w:rsidP="00C935E3">
            <w:pPr>
              <w:jc w:val="center"/>
              <w:rPr>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166AD1" w:rsidRPr="00C935E3" w:rsidRDefault="00166AD1" w:rsidP="00C935E3">
            <w:pPr>
              <w:jc w:val="center"/>
              <w:rPr>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166AD1" w:rsidRPr="00C935E3" w:rsidRDefault="00166AD1" w:rsidP="00C935E3">
            <w:pPr>
              <w:jc w:val="center"/>
              <w:rPr>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166AD1" w:rsidRPr="00C935E3" w:rsidRDefault="00166AD1" w:rsidP="00C935E3">
            <w:pPr>
              <w:jc w:val="center"/>
              <w:rPr>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166AD1" w:rsidRPr="00C935E3" w:rsidRDefault="00166AD1" w:rsidP="00C935E3">
            <w:pPr>
              <w:jc w:val="center"/>
              <w:rPr>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166AD1" w:rsidRPr="00C935E3" w:rsidRDefault="00166AD1" w:rsidP="00C935E3">
            <w:pPr>
              <w:jc w:val="center"/>
              <w:rPr>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166AD1" w:rsidRPr="00C935E3" w:rsidRDefault="00166AD1" w:rsidP="00C935E3">
            <w:pPr>
              <w:jc w:val="center"/>
              <w:rPr>
                <w:sz w:val="22"/>
                <w:szCs w:val="22"/>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tcPr>
          <w:p w:rsidR="00166AD1" w:rsidRPr="00C935E3" w:rsidRDefault="00166AD1" w:rsidP="00C935E3">
            <w:pPr>
              <w:jc w:val="center"/>
              <w:rPr>
                <w:sz w:val="22"/>
                <w:szCs w:val="22"/>
                <w:lang w:val="uz-Cyrl-UZ" w:eastAsia="en-US"/>
              </w:rPr>
            </w:pPr>
          </w:p>
        </w:tc>
      </w:tr>
      <w:tr w:rsidR="007773AB" w:rsidRPr="00C935E3" w:rsidTr="007773AB">
        <w:tc>
          <w:tcPr>
            <w:tcW w:w="0" w:type="auto"/>
            <w:gridSpan w:val="9"/>
            <w:shd w:val="clear" w:color="auto" w:fill="FFFFFF"/>
            <w:tcMar>
              <w:top w:w="15" w:type="dxa"/>
              <w:left w:w="30" w:type="dxa"/>
              <w:bottom w:w="15" w:type="dxa"/>
              <w:right w:w="15" w:type="dxa"/>
            </w:tcMar>
            <w:hideMark/>
          </w:tcPr>
          <w:p w:rsidR="00B35478" w:rsidRPr="00C935E3" w:rsidRDefault="00B35478" w:rsidP="00C935E3">
            <w:pPr>
              <w:rPr>
                <w:rFonts w:eastAsia="Times New Roman"/>
                <w:sz w:val="22"/>
                <w:szCs w:val="22"/>
                <w:lang w:val="uz-Cyrl-UZ" w:eastAsia="en-US"/>
              </w:rPr>
            </w:pPr>
          </w:p>
          <w:p w:rsidR="007773AB" w:rsidRPr="00C935E3" w:rsidRDefault="00561A04" w:rsidP="00C935E3">
            <w:pPr>
              <w:rPr>
                <w:rFonts w:eastAsia="Times New Roman"/>
                <w:sz w:val="22"/>
                <w:szCs w:val="22"/>
                <w:lang w:val="uz-Cyrl-UZ" w:eastAsia="en-US"/>
              </w:rPr>
            </w:pPr>
            <w:r>
              <w:rPr>
                <w:rFonts w:eastAsia="Times New Roman"/>
                <w:sz w:val="22"/>
                <w:szCs w:val="22"/>
                <w:lang w:val="uz-Cyrl-UZ" w:eastAsia="en-US"/>
              </w:rPr>
              <w:t>Umumiy yig‘ilishning barcha ro‘yxatdan o‘tkazilgan qatnashchilari _______ kishi, ovoz bеruvchilar ______________ kishi</w:t>
            </w:r>
            <w:r w:rsidR="007773AB" w:rsidRPr="00C935E3">
              <w:rPr>
                <w:rFonts w:eastAsia="Times New Roman"/>
                <w:sz w:val="22"/>
                <w:szCs w:val="22"/>
                <w:lang w:val="uz-Cyrl-UZ" w:eastAsia="en-US"/>
              </w:rPr>
              <w:t>.</w:t>
            </w:r>
          </w:p>
        </w:tc>
      </w:tr>
      <w:tr w:rsidR="007773AB" w:rsidRPr="00C935E3" w:rsidTr="007773AB">
        <w:tc>
          <w:tcPr>
            <w:tcW w:w="0" w:type="auto"/>
            <w:gridSpan w:val="9"/>
            <w:shd w:val="clear" w:color="auto" w:fill="FFFFFF"/>
            <w:tcMar>
              <w:top w:w="15" w:type="dxa"/>
              <w:left w:w="30" w:type="dxa"/>
              <w:bottom w:w="15" w:type="dxa"/>
              <w:right w:w="15" w:type="dxa"/>
            </w:tcMar>
            <w:hideMark/>
          </w:tcPr>
          <w:p w:rsidR="007B6A5D" w:rsidRPr="00C935E3" w:rsidRDefault="007B6A5D" w:rsidP="00C935E3">
            <w:pPr>
              <w:rPr>
                <w:rFonts w:eastAsia="Times New Roman"/>
                <w:sz w:val="22"/>
                <w:szCs w:val="22"/>
                <w:lang w:eastAsia="en-US"/>
              </w:rPr>
            </w:pPr>
          </w:p>
          <w:p w:rsidR="007773AB" w:rsidRPr="00C935E3" w:rsidRDefault="00561A04" w:rsidP="00C935E3">
            <w:pPr>
              <w:rPr>
                <w:rFonts w:eastAsia="Times New Roman"/>
                <w:sz w:val="22"/>
                <w:szCs w:val="22"/>
                <w:lang w:eastAsia="en-US"/>
              </w:rPr>
            </w:pPr>
            <w:proofErr w:type="spellStart"/>
            <w:r>
              <w:rPr>
                <w:rFonts w:eastAsia="Times New Roman"/>
                <w:sz w:val="22"/>
                <w:szCs w:val="22"/>
                <w:lang w:eastAsia="en-US"/>
              </w:rPr>
              <w:t>Kvorum</w:t>
            </w:r>
            <w:proofErr w:type="spellEnd"/>
            <w:r>
              <w:rPr>
                <w:rFonts w:eastAsia="Times New Roman"/>
                <w:sz w:val="22"/>
                <w:szCs w:val="22"/>
                <w:lang w:eastAsia="en-US"/>
              </w:rPr>
              <w:t xml:space="preserve"> </w:t>
            </w:r>
            <w:proofErr w:type="spellStart"/>
            <w:r>
              <w:rPr>
                <w:rFonts w:eastAsia="Times New Roman"/>
                <w:sz w:val="22"/>
                <w:szCs w:val="22"/>
                <w:lang w:eastAsia="en-US"/>
              </w:rPr>
              <w:t>mavjudligi</w:t>
            </w:r>
            <w:proofErr w:type="spellEnd"/>
            <w:r>
              <w:rPr>
                <w:rFonts w:eastAsia="Times New Roman"/>
                <w:sz w:val="22"/>
                <w:szCs w:val="22"/>
                <w:lang w:eastAsia="en-US"/>
              </w:rPr>
              <w:t xml:space="preserve"> (</w:t>
            </w:r>
            <w:proofErr w:type="spellStart"/>
            <w:r>
              <w:rPr>
                <w:rFonts w:eastAsia="Times New Roman"/>
                <w:sz w:val="22"/>
                <w:szCs w:val="22"/>
                <w:lang w:eastAsia="en-US"/>
              </w:rPr>
              <w:t>ovoz</w:t>
            </w:r>
            <w:proofErr w:type="spellEnd"/>
            <w:r>
              <w:rPr>
                <w:rFonts w:eastAsia="Times New Roman"/>
                <w:sz w:val="22"/>
                <w:szCs w:val="22"/>
                <w:lang w:eastAsia="en-US"/>
              </w:rPr>
              <w:t xml:space="preserve"> </w:t>
            </w:r>
            <w:proofErr w:type="spellStart"/>
            <w:r>
              <w:rPr>
                <w:rFonts w:eastAsia="Times New Roman"/>
                <w:sz w:val="22"/>
                <w:szCs w:val="22"/>
                <w:lang w:eastAsia="en-US"/>
              </w:rPr>
              <w:t>b</w:t>
            </w:r>
            <w:proofErr w:type="gramStart"/>
            <w:r>
              <w:rPr>
                <w:rFonts w:eastAsia="Times New Roman"/>
                <w:sz w:val="22"/>
                <w:szCs w:val="22"/>
                <w:lang w:eastAsia="en-US"/>
              </w:rPr>
              <w:t>е</w:t>
            </w:r>
            <w:proofErr w:type="gramEnd"/>
            <w:r>
              <w:rPr>
                <w:rFonts w:eastAsia="Times New Roman"/>
                <w:sz w:val="22"/>
                <w:szCs w:val="22"/>
                <w:lang w:eastAsia="en-US"/>
              </w:rPr>
              <w:t>ruvchi</w:t>
            </w:r>
            <w:proofErr w:type="spellEnd"/>
            <w:r>
              <w:rPr>
                <w:rFonts w:eastAsia="Times New Roman"/>
                <w:sz w:val="22"/>
                <w:szCs w:val="22"/>
                <w:lang w:eastAsia="en-US"/>
              </w:rPr>
              <w:t xml:space="preserve"> </w:t>
            </w:r>
            <w:proofErr w:type="spellStart"/>
            <w:r w:rsidR="00C079E5">
              <w:rPr>
                <w:rFonts w:eastAsia="Times New Roman"/>
                <w:sz w:val="22"/>
                <w:szCs w:val="22"/>
                <w:lang w:eastAsia="en-US"/>
              </w:rPr>
              <w:t>aksiya</w:t>
            </w:r>
            <w:r>
              <w:rPr>
                <w:rFonts w:eastAsia="Times New Roman"/>
                <w:sz w:val="22"/>
                <w:szCs w:val="22"/>
                <w:lang w:eastAsia="en-US"/>
              </w:rPr>
              <w:t>larning</w:t>
            </w:r>
            <w:proofErr w:type="spellEnd"/>
            <w:r>
              <w:rPr>
                <w:rFonts w:eastAsia="Times New Roman"/>
                <w:sz w:val="22"/>
                <w:szCs w:val="22"/>
                <w:lang w:eastAsia="en-US"/>
              </w:rPr>
              <w:t xml:space="preserve"> </w:t>
            </w:r>
            <w:proofErr w:type="spellStart"/>
            <w:r>
              <w:rPr>
                <w:rFonts w:eastAsia="Times New Roman"/>
                <w:sz w:val="22"/>
                <w:szCs w:val="22"/>
                <w:lang w:eastAsia="en-US"/>
              </w:rPr>
              <w:t>umumiy</w:t>
            </w:r>
            <w:proofErr w:type="spellEnd"/>
            <w:r>
              <w:rPr>
                <w:rFonts w:eastAsia="Times New Roman"/>
                <w:sz w:val="22"/>
                <w:szCs w:val="22"/>
                <w:lang w:eastAsia="en-US"/>
              </w:rPr>
              <w:t xml:space="preserve"> </w:t>
            </w:r>
            <w:proofErr w:type="spellStart"/>
            <w:r>
              <w:rPr>
                <w:rFonts w:eastAsia="Times New Roman"/>
                <w:sz w:val="22"/>
                <w:szCs w:val="22"/>
                <w:lang w:eastAsia="en-US"/>
              </w:rPr>
              <w:t>sonidan</w:t>
            </w:r>
            <w:proofErr w:type="spellEnd"/>
            <w:r>
              <w:rPr>
                <w:rFonts w:eastAsia="Times New Roman"/>
                <w:sz w:val="22"/>
                <w:szCs w:val="22"/>
                <w:lang w:eastAsia="en-US"/>
              </w:rPr>
              <w:t xml:space="preserve"> </w:t>
            </w:r>
            <w:proofErr w:type="spellStart"/>
            <w:r>
              <w:rPr>
                <w:rFonts w:eastAsia="Times New Roman"/>
                <w:sz w:val="22"/>
                <w:szCs w:val="22"/>
                <w:lang w:eastAsia="en-US"/>
              </w:rPr>
              <w:t>foizlarda</w:t>
            </w:r>
            <w:proofErr w:type="spellEnd"/>
            <w:r w:rsidR="007773AB" w:rsidRPr="00C935E3">
              <w:rPr>
                <w:rFonts w:eastAsia="Times New Roman"/>
                <w:sz w:val="22"/>
                <w:szCs w:val="22"/>
                <w:lang w:eastAsia="en-US"/>
              </w:rPr>
              <w:t>) _________%.</w:t>
            </w:r>
          </w:p>
        </w:tc>
      </w:tr>
      <w:tr w:rsidR="007773AB" w:rsidRPr="00C935E3" w:rsidTr="007773AB">
        <w:tc>
          <w:tcPr>
            <w:tcW w:w="0" w:type="auto"/>
            <w:gridSpan w:val="9"/>
            <w:shd w:val="clear" w:color="auto" w:fill="FFFFFF"/>
            <w:tcMar>
              <w:top w:w="15" w:type="dxa"/>
              <w:left w:w="30" w:type="dxa"/>
              <w:bottom w:w="15" w:type="dxa"/>
              <w:right w:w="15" w:type="dxa"/>
            </w:tcMar>
          </w:tcPr>
          <w:p w:rsidR="007B6A5D" w:rsidRPr="00C935E3" w:rsidRDefault="007B6A5D" w:rsidP="00C935E3">
            <w:pPr>
              <w:rPr>
                <w:rFonts w:eastAsia="Times New Roman"/>
                <w:sz w:val="22"/>
                <w:szCs w:val="22"/>
                <w:lang w:eastAsia="uz-Cyrl-UZ"/>
              </w:rPr>
            </w:pPr>
          </w:p>
          <w:p w:rsidR="007773AB" w:rsidRPr="00C935E3" w:rsidRDefault="00561A04" w:rsidP="00C935E3">
            <w:pPr>
              <w:rPr>
                <w:rFonts w:eastAsia="Times New Roman"/>
                <w:sz w:val="22"/>
                <w:szCs w:val="22"/>
                <w:lang w:val="uz-Cyrl-UZ" w:eastAsia="uz-Cyrl-UZ"/>
              </w:rPr>
            </w:pPr>
            <w:r>
              <w:rPr>
                <w:rFonts w:eastAsia="Times New Roman"/>
                <w:sz w:val="22"/>
                <w:szCs w:val="22"/>
                <w:lang w:val="uz-Cyrl-UZ" w:eastAsia="uz-Cyrl-UZ"/>
              </w:rPr>
              <w:t>Sanoq komissiyasi a’zolarining imzolari</w:t>
            </w:r>
            <w:r w:rsidR="007773AB" w:rsidRPr="00C935E3">
              <w:rPr>
                <w:rFonts w:eastAsia="Times New Roman"/>
                <w:sz w:val="22"/>
                <w:szCs w:val="22"/>
                <w:lang w:val="uz-Cyrl-UZ" w:eastAsia="uz-Cyrl-UZ"/>
              </w:rPr>
              <w:t>:</w:t>
            </w:r>
          </w:p>
          <w:p w:rsidR="007B6A5D" w:rsidRPr="00C935E3" w:rsidRDefault="007B6A5D" w:rsidP="00C935E3">
            <w:pPr>
              <w:rPr>
                <w:rFonts w:eastAsia="Times New Roman"/>
                <w:sz w:val="22"/>
                <w:szCs w:val="22"/>
                <w:lang w:val="uz-Cyrl-UZ" w:eastAsia="uz-Cyrl-UZ"/>
              </w:rPr>
            </w:pPr>
          </w:p>
          <w:p w:rsidR="007B6A5D" w:rsidRPr="00C935E3" w:rsidRDefault="007B6A5D" w:rsidP="00C935E3">
            <w:pPr>
              <w:rPr>
                <w:rFonts w:eastAsia="Times New Roman"/>
                <w:sz w:val="22"/>
                <w:szCs w:val="22"/>
                <w:lang w:val="uz-Cyrl-UZ" w:eastAsia="uz-Cyrl-UZ"/>
              </w:rPr>
            </w:pPr>
          </w:p>
          <w:p w:rsidR="007773AB" w:rsidRPr="00C935E3" w:rsidRDefault="007773AB" w:rsidP="00C935E3">
            <w:pPr>
              <w:rPr>
                <w:rFonts w:eastAsia="Times New Roman"/>
                <w:sz w:val="22"/>
                <w:szCs w:val="22"/>
                <w:lang w:val="uz-Cyrl-UZ" w:eastAsia="uz-Cyrl-UZ"/>
              </w:rPr>
            </w:pPr>
          </w:p>
        </w:tc>
      </w:tr>
    </w:tbl>
    <w:p w:rsidR="00561A04" w:rsidRDefault="00C079E5" w:rsidP="00561A04">
      <w:pPr>
        <w:shd w:val="clear" w:color="auto" w:fill="FFFFFF"/>
        <w:jc w:val="right"/>
        <w:rPr>
          <w:rFonts w:eastAsia="Times New Roman"/>
          <w:b/>
          <w:bCs/>
          <w:sz w:val="22"/>
          <w:szCs w:val="22"/>
        </w:rPr>
      </w:pPr>
      <w:proofErr w:type="spellStart"/>
      <w:r>
        <w:rPr>
          <w:rFonts w:eastAsia="Times New Roman"/>
          <w:b/>
          <w:bCs/>
          <w:sz w:val="22"/>
          <w:szCs w:val="22"/>
        </w:rPr>
        <w:lastRenderedPageBreak/>
        <w:t>Aksiya</w:t>
      </w:r>
      <w:r w:rsidR="00561A04">
        <w:rPr>
          <w:rFonts w:eastAsia="Times New Roman"/>
          <w:b/>
          <w:bCs/>
          <w:sz w:val="22"/>
          <w:szCs w:val="22"/>
        </w:rPr>
        <w:t>dorlarning</w:t>
      </w:r>
      <w:proofErr w:type="spellEnd"/>
      <w:r w:rsidR="00561A04">
        <w:rPr>
          <w:rFonts w:eastAsia="Times New Roman"/>
          <w:b/>
          <w:bCs/>
          <w:sz w:val="22"/>
          <w:szCs w:val="22"/>
        </w:rPr>
        <w:t xml:space="preserve"> </w:t>
      </w:r>
      <w:proofErr w:type="spellStart"/>
      <w:r w:rsidR="00561A04">
        <w:rPr>
          <w:rFonts w:eastAsia="Times New Roman"/>
          <w:b/>
          <w:bCs/>
          <w:sz w:val="22"/>
          <w:szCs w:val="22"/>
        </w:rPr>
        <w:t>umumiy</w:t>
      </w:r>
      <w:proofErr w:type="spellEnd"/>
      <w:r w:rsidR="00561A04">
        <w:rPr>
          <w:rFonts w:eastAsia="Times New Roman"/>
          <w:b/>
          <w:bCs/>
          <w:sz w:val="22"/>
          <w:szCs w:val="22"/>
        </w:rPr>
        <w:t xml:space="preserve"> </w:t>
      </w:r>
      <w:proofErr w:type="spellStart"/>
      <w:r w:rsidR="00561A04">
        <w:rPr>
          <w:rFonts w:eastAsia="Times New Roman"/>
          <w:b/>
          <w:bCs/>
          <w:sz w:val="22"/>
          <w:szCs w:val="22"/>
        </w:rPr>
        <w:t>yig‘ilishi</w:t>
      </w:r>
      <w:proofErr w:type="spellEnd"/>
      <w:r w:rsidR="00561A04">
        <w:rPr>
          <w:rFonts w:eastAsia="Times New Roman"/>
          <w:b/>
          <w:bCs/>
          <w:sz w:val="22"/>
          <w:szCs w:val="22"/>
        </w:rPr>
        <w:t xml:space="preserve"> </w:t>
      </w:r>
      <w:r w:rsidR="00561A04">
        <w:rPr>
          <w:rFonts w:eastAsia="Times New Roman"/>
          <w:b/>
          <w:bCs/>
          <w:sz w:val="22"/>
          <w:szCs w:val="22"/>
        </w:rPr>
        <w:br/>
      </w:r>
      <w:proofErr w:type="spellStart"/>
      <w:r w:rsidR="00561A04">
        <w:rPr>
          <w:rFonts w:eastAsia="Times New Roman"/>
          <w:b/>
          <w:bCs/>
          <w:sz w:val="22"/>
          <w:szCs w:val="22"/>
        </w:rPr>
        <w:t>to‘g‘risidagi</w:t>
      </w:r>
      <w:proofErr w:type="spellEnd"/>
      <w:r w:rsidR="00561A04">
        <w:rPr>
          <w:rFonts w:eastAsia="Times New Roman"/>
          <w:b/>
          <w:bCs/>
          <w:sz w:val="22"/>
          <w:szCs w:val="22"/>
        </w:rPr>
        <w:t xml:space="preserve"> </w:t>
      </w:r>
      <w:proofErr w:type="spellStart"/>
      <w:r w:rsidR="00561A04">
        <w:rPr>
          <w:rFonts w:eastAsia="Times New Roman"/>
          <w:b/>
          <w:bCs/>
          <w:sz w:val="22"/>
          <w:szCs w:val="22"/>
        </w:rPr>
        <w:t>nizomga</w:t>
      </w:r>
      <w:proofErr w:type="spellEnd"/>
      <w:r w:rsidR="00561A04">
        <w:rPr>
          <w:rFonts w:eastAsia="Times New Roman"/>
          <w:b/>
          <w:bCs/>
          <w:sz w:val="22"/>
          <w:szCs w:val="22"/>
        </w:rPr>
        <w:t xml:space="preserve"> </w:t>
      </w:r>
      <w:r w:rsidR="00561A04">
        <w:rPr>
          <w:rFonts w:eastAsia="Times New Roman"/>
          <w:b/>
          <w:bCs/>
          <w:sz w:val="22"/>
          <w:szCs w:val="22"/>
        </w:rPr>
        <w:br/>
        <w:t xml:space="preserve">2-ilova </w:t>
      </w:r>
    </w:p>
    <w:p w:rsidR="007773AB" w:rsidRPr="00C935E3" w:rsidRDefault="007773AB" w:rsidP="00C935E3">
      <w:pPr>
        <w:shd w:val="clear" w:color="auto" w:fill="FFFFFF"/>
        <w:jc w:val="center"/>
        <w:rPr>
          <w:rFonts w:eastAsia="Times New Roman"/>
          <w:b/>
          <w:bCs/>
          <w:sz w:val="22"/>
          <w:szCs w:val="22"/>
        </w:rPr>
      </w:pPr>
    </w:p>
    <w:p w:rsidR="007773AB" w:rsidRPr="00C935E3" w:rsidRDefault="007773AB" w:rsidP="00C935E3">
      <w:pPr>
        <w:shd w:val="clear" w:color="auto" w:fill="FFFFFF"/>
        <w:jc w:val="center"/>
        <w:rPr>
          <w:rFonts w:eastAsia="Times New Roman"/>
          <w:b/>
          <w:bCs/>
          <w:sz w:val="22"/>
          <w:szCs w:val="22"/>
        </w:rPr>
      </w:pPr>
      <w:r w:rsidRPr="00C935E3">
        <w:rPr>
          <w:rFonts w:eastAsia="Times New Roman"/>
          <w:b/>
          <w:bCs/>
          <w:sz w:val="22"/>
          <w:szCs w:val="22"/>
        </w:rPr>
        <w:t>________________</w:t>
      </w:r>
      <w:proofErr w:type="spellStart"/>
      <w:r w:rsidR="00561A04">
        <w:rPr>
          <w:rFonts w:eastAsia="Times New Roman"/>
          <w:b/>
          <w:bCs/>
          <w:sz w:val="22"/>
          <w:szCs w:val="22"/>
        </w:rPr>
        <w:t>yil</w:t>
      </w:r>
      <w:proofErr w:type="spellEnd"/>
      <w:r w:rsidR="00561A04">
        <w:rPr>
          <w:rFonts w:eastAsia="Times New Roman"/>
          <w:b/>
          <w:bCs/>
          <w:sz w:val="22"/>
          <w:szCs w:val="22"/>
        </w:rPr>
        <w:t xml:space="preserve"> «__»__________________</w:t>
      </w:r>
      <w:proofErr w:type="spellStart"/>
      <w:r w:rsidR="00561A04">
        <w:rPr>
          <w:rFonts w:eastAsia="Times New Roman"/>
          <w:b/>
          <w:bCs/>
          <w:sz w:val="22"/>
          <w:szCs w:val="22"/>
        </w:rPr>
        <w:t>da</w:t>
      </w:r>
      <w:proofErr w:type="spellEnd"/>
      <w:r w:rsidR="00561A04">
        <w:rPr>
          <w:rFonts w:eastAsia="Times New Roman"/>
          <w:b/>
          <w:bCs/>
          <w:sz w:val="22"/>
          <w:szCs w:val="22"/>
        </w:rPr>
        <w:br/>
      </w:r>
      <w:proofErr w:type="spellStart"/>
      <w:r w:rsidR="00C079E5">
        <w:rPr>
          <w:rFonts w:eastAsia="Times New Roman"/>
          <w:b/>
          <w:bCs/>
          <w:sz w:val="22"/>
          <w:szCs w:val="22"/>
        </w:rPr>
        <w:t>aksiya</w:t>
      </w:r>
      <w:r w:rsidR="00561A04">
        <w:rPr>
          <w:rFonts w:eastAsia="Times New Roman"/>
          <w:b/>
          <w:bCs/>
          <w:sz w:val="22"/>
          <w:szCs w:val="22"/>
        </w:rPr>
        <w:t>dorlarning</w:t>
      </w:r>
      <w:proofErr w:type="spellEnd"/>
      <w:r w:rsidR="00561A04">
        <w:rPr>
          <w:rFonts w:eastAsia="Times New Roman"/>
          <w:b/>
          <w:bCs/>
          <w:sz w:val="22"/>
          <w:szCs w:val="22"/>
        </w:rPr>
        <w:t xml:space="preserve"> </w:t>
      </w:r>
      <w:proofErr w:type="spellStart"/>
      <w:r w:rsidR="00561A04">
        <w:rPr>
          <w:rFonts w:eastAsia="Times New Roman"/>
          <w:b/>
          <w:bCs/>
          <w:sz w:val="22"/>
          <w:szCs w:val="22"/>
        </w:rPr>
        <w:t>yillik</w:t>
      </w:r>
      <w:proofErr w:type="spellEnd"/>
      <w:r w:rsidR="00561A04">
        <w:rPr>
          <w:rFonts w:eastAsia="Times New Roman"/>
          <w:b/>
          <w:bCs/>
          <w:sz w:val="22"/>
          <w:szCs w:val="22"/>
        </w:rPr>
        <w:t xml:space="preserve"> (</w:t>
      </w:r>
      <w:proofErr w:type="spellStart"/>
      <w:r w:rsidR="00561A04">
        <w:rPr>
          <w:rFonts w:eastAsia="Times New Roman"/>
          <w:b/>
          <w:bCs/>
          <w:sz w:val="22"/>
          <w:szCs w:val="22"/>
        </w:rPr>
        <w:t>navbatdan</w:t>
      </w:r>
      <w:proofErr w:type="spellEnd"/>
      <w:r w:rsidR="00561A04">
        <w:rPr>
          <w:rFonts w:eastAsia="Times New Roman"/>
          <w:b/>
          <w:bCs/>
          <w:sz w:val="22"/>
          <w:szCs w:val="22"/>
        </w:rPr>
        <w:t xml:space="preserve"> </w:t>
      </w:r>
      <w:proofErr w:type="spellStart"/>
      <w:r w:rsidR="00561A04">
        <w:rPr>
          <w:rFonts w:eastAsia="Times New Roman"/>
          <w:b/>
          <w:bCs/>
          <w:sz w:val="22"/>
          <w:szCs w:val="22"/>
        </w:rPr>
        <w:t>tashqari</w:t>
      </w:r>
      <w:proofErr w:type="spellEnd"/>
      <w:r w:rsidR="00561A04">
        <w:rPr>
          <w:rFonts w:eastAsia="Times New Roman"/>
          <w:b/>
          <w:bCs/>
          <w:sz w:val="22"/>
          <w:szCs w:val="22"/>
        </w:rPr>
        <w:t xml:space="preserve">) </w:t>
      </w:r>
      <w:proofErr w:type="spellStart"/>
      <w:r w:rsidR="00561A04">
        <w:rPr>
          <w:rFonts w:eastAsia="Times New Roman"/>
          <w:b/>
          <w:bCs/>
          <w:sz w:val="22"/>
          <w:szCs w:val="22"/>
        </w:rPr>
        <w:t>umumiy</w:t>
      </w:r>
      <w:proofErr w:type="spellEnd"/>
      <w:r w:rsidR="00561A04">
        <w:rPr>
          <w:rFonts w:eastAsia="Times New Roman"/>
          <w:b/>
          <w:bCs/>
          <w:sz w:val="22"/>
          <w:szCs w:val="22"/>
        </w:rPr>
        <w:t xml:space="preserve"> </w:t>
      </w:r>
      <w:proofErr w:type="spellStart"/>
      <w:r w:rsidR="00561A04">
        <w:rPr>
          <w:rFonts w:eastAsia="Times New Roman"/>
          <w:b/>
          <w:bCs/>
          <w:sz w:val="22"/>
          <w:szCs w:val="22"/>
        </w:rPr>
        <w:t>yig‘ilishida</w:t>
      </w:r>
      <w:proofErr w:type="spellEnd"/>
      <w:r w:rsidR="00561A04">
        <w:rPr>
          <w:rFonts w:eastAsia="Times New Roman"/>
          <w:b/>
          <w:bCs/>
          <w:sz w:val="22"/>
          <w:szCs w:val="22"/>
        </w:rPr>
        <w:t xml:space="preserve"> </w:t>
      </w:r>
      <w:proofErr w:type="spellStart"/>
      <w:r w:rsidR="00561A04">
        <w:rPr>
          <w:rFonts w:eastAsia="Times New Roman"/>
          <w:b/>
          <w:bCs/>
          <w:sz w:val="22"/>
          <w:szCs w:val="22"/>
        </w:rPr>
        <w:t>ovoz</w:t>
      </w:r>
      <w:proofErr w:type="spellEnd"/>
      <w:r w:rsidR="00561A04">
        <w:rPr>
          <w:rFonts w:eastAsia="Times New Roman"/>
          <w:b/>
          <w:bCs/>
          <w:sz w:val="22"/>
          <w:szCs w:val="22"/>
        </w:rPr>
        <w:t xml:space="preserve"> </w:t>
      </w:r>
      <w:proofErr w:type="spellStart"/>
      <w:r w:rsidR="00561A04">
        <w:rPr>
          <w:rFonts w:eastAsia="Times New Roman"/>
          <w:b/>
          <w:bCs/>
          <w:sz w:val="22"/>
          <w:szCs w:val="22"/>
        </w:rPr>
        <w:t>b</w:t>
      </w:r>
      <w:proofErr w:type="gramStart"/>
      <w:r w:rsidR="00561A04">
        <w:rPr>
          <w:rFonts w:eastAsia="Times New Roman"/>
          <w:b/>
          <w:bCs/>
          <w:sz w:val="22"/>
          <w:szCs w:val="22"/>
        </w:rPr>
        <w:t>е</w:t>
      </w:r>
      <w:proofErr w:type="gramEnd"/>
      <w:r w:rsidR="00561A04">
        <w:rPr>
          <w:rFonts w:eastAsia="Times New Roman"/>
          <w:b/>
          <w:bCs/>
          <w:sz w:val="22"/>
          <w:szCs w:val="22"/>
        </w:rPr>
        <w:t>rish</w:t>
      </w:r>
      <w:proofErr w:type="spellEnd"/>
      <w:r w:rsidR="00561A04">
        <w:rPr>
          <w:rFonts w:eastAsia="Times New Roman"/>
          <w:b/>
          <w:bCs/>
          <w:sz w:val="22"/>
          <w:szCs w:val="22"/>
        </w:rPr>
        <w:t xml:space="preserve"> </w:t>
      </w:r>
      <w:proofErr w:type="spellStart"/>
      <w:r w:rsidR="00561A04">
        <w:rPr>
          <w:rFonts w:eastAsia="Times New Roman"/>
          <w:b/>
          <w:bCs/>
          <w:sz w:val="22"/>
          <w:szCs w:val="22"/>
        </w:rPr>
        <w:t>uchun</w:t>
      </w:r>
      <w:proofErr w:type="spellEnd"/>
      <w:r w:rsidR="00561A04">
        <w:rPr>
          <w:rFonts w:eastAsia="Times New Roman"/>
          <w:b/>
          <w:bCs/>
          <w:sz w:val="22"/>
          <w:szCs w:val="22"/>
        </w:rPr>
        <w:t xml:space="preserve"> “ALFA INVEST </w:t>
      </w:r>
      <w:proofErr w:type="spellStart"/>
      <w:r w:rsidR="00561A04">
        <w:rPr>
          <w:rFonts w:eastAsia="Times New Roman"/>
          <w:b/>
          <w:bCs/>
          <w:sz w:val="22"/>
          <w:szCs w:val="22"/>
        </w:rPr>
        <w:t>sug‘urta</w:t>
      </w:r>
      <w:proofErr w:type="spellEnd"/>
      <w:r w:rsidR="00561A04">
        <w:rPr>
          <w:rFonts w:eastAsia="Times New Roman"/>
          <w:b/>
          <w:bCs/>
          <w:sz w:val="22"/>
          <w:szCs w:val="22"/>
        </w:rPr>
        <w:t xml:space="preserve"> </w:t>
      </w:r>
      <w:proofErr w:type="spellStart"/>
      <w:r w:rsidR="00561A04">
        <w:rPr>
          <w:rFonts w:eastAsia="Times New Roman"/>
          <w:b/>
          <w:bCs/>
          <w:sz w:val="22"/>
          <w:szCs w:val="22"/>
        </w:rPr>
        <w:t>kompaniyasi</w:t>
      </w:r>
      <w:proofErr w:type="spellEnd"/>
      <w:r w:rsidR="00561A04">
        <w:rPr>
          <w:rFonts w:eastAsia="Times New Roman"/>
          <w:b/>
          <w:bCs/>
          <w:sz w:val="22"/>
          <w:szCs w:val="22"/>
        </w:rPr>
        <w:t xml:space="preserve">” </w:t>
      </w:r>
      <w:proofErr w:type="spellStart"/>
      <w:r w:rsidR="00C079E5">
        <w:rPr>
          <w:rFonts w:eastAsia="Times New Roman"/>
          <w:b/>
          <w:bCs/>
          <w:sz w:val="22"/>
          <w:szCs w:val="22"/>
        </w:rPr>
        <w:t>aksiya</w:t>
      </w:r>
      <w:r w:rsidR="00561A04">
        <w:rPr>
          <w:rFonts w:eastAsia="Times New Roman"/>
          <w:b/>
          <w:bCs/>
          <w:sz w:val="22"/>
          <w:szCs w:val="22"/>
        </w:rPr>
        <w:t>dorlik</w:t>
      </w:r>
      <w:proofErr w:type="spellEnd"/>
      <w:r w:rsidR="00561A04">
        <w:rPr>
          <w:rFonts w:eastAsia="Times New Roman"/>
          <w:b/>
          <w:bCs/>
          <w:sz w:val="22"/>
          <w:szCs w:val="22"/>
        </w:rPr>
        <w:t xml:space="preserve"> </w:t>
      </w:r>
      <w:proofErr w:type="spellStart"/>
      <w:r w:rsidR="00561A04">
        <w:rPr>
          <w:rFonts w:eastAsia="Times New Roman"/>
          <w:b/>
          <w:bCs/>
          <w:sz w:val="22"/>
          <w:szCs w:val="22"/>
        </w:rPr>
        <w:t>jamiyatining</w:t>
      </w:r>
      <w:proofErr w:type="spellEnd"/>
      <w:r w:rsidR="00561A04">
        <w:rPr>
          <w:rFonts w:eastAsia="Times New Roman"/>
          <w:b/>
          <w:bCs/>
          <w:sz w:val="22"/>
          <w:szCs w:val="22"/>
        </w:rPr>
        <w:t xml:space="preserve"> </w:t>
      </w:r>
      <w:proofErr w:type="spellStart"/>
      <w:r w:rsidR="00561A04">
        <w:rPr>
          <w:rFonts w:eastAsia="Times New Roman"/>
          <w:b/>
          <w:bCs/>
          <w:sz w:val="22"/>
          <w:szCs w:val="22"/>
        </w:rPr>
        <w:t>ovoz</w:t>
      </w:r>
      <w:proofErr w:type="spellEnd"/>
      <w:r w:rsidR="00561A04">
        <w:rPr>
          <w:rFonts w:eastAsia="Times New Roman"/>
          <w:b/>
          <w:bCs/>
          <w:sz w:val="22"/>
          <w:szCs w:val="22"/>
        </w:rPr>
        <w:t xml:space="preserve"> </w:t>
      </w:r>
      <w:proofErr w:type="spellStart"/>
      <w:r w:rsidR="00561A04">
        <w:rPr>
          <w:rFonts w:eastAsia="Times New Roman"/>
          <w:b/>
          <w:bCs/>
          <w:sz w:val="22"/>
          <w:szCs w:val="22"/>
        </w:rPr>
        <w:t>bеruvchi</w:t>
      </w:r>
      <w:proofErr w:type="spellEnd"/>
      <w:r w:rsidR="00561A04">
        <w:rPr>
          <w:rFonts w:eastAsia="Times New Roman"/>
          <w:b/>
          <w:bCs/>
          <w:sz w:val="22"/>
          <w:szCs w:val="22"/>
        </w:rPr>
        <w:t xml:space="preserve"> </w:t>
      </w:r>
      <w:proofErr w:type="spellStart"/>
      <w:r w:rsidR="00C079E5">
        <w:rPr>
          <w:rFonts w:eastAsia="Times New Roman"/>
          <w:b/>
          <w:bCs/>
          <w:sz w:val="22"/>
          <w:szCs w:val="22"/>
        </w:rPr>
        <w:t>aksiya</w:t>
      </w:r>
      <w:r w:rsidR="00561A04">
        <w:rPr>
          <w:rFonts w:eastAsia="Times New Roman"/>
          <w:b/>
          <w:bCs/>
          <w:sz w:val="22"/>
          <w:szCs w:val="22"/>
        </w:rPr>
        <w:t>lariga</w:t>
      </w:r>
      <w:proofErr w:type="spellEnd"/>
      <w:r w:rsidR="00561A04">
        <w:rPr>
          <w:rFonts w:eastAsia="Times New Roman"/>
          <w:b/>
          <w:bCs/>
          <w:sz w:val="22"/>
          <w:szCs w:val="22"/>
        </w:rPr>
        <w:t xml:space="preserve"> </w:t>
      </w:r>
      <w:proofErr w:type="spellStart"/>
      <w:r w:rsidR="00561A04">
        <w:rPr>
          <w:rFonts w:eastAsia="Times New Roman"/>
          <w:b/>
          <w:bCs/>
          <w:sz w:val="22"/>
          <w:szCs w:val="22"/>
        </w:rPr>
        <w:t>egalik</w:t>
      </w:r>
      <w:proofErr w:type="spellEnd"/>
      <w:r w:rsidR="00561A04">
        <w:rPr>
          <w:rFonts w:eastAsia="Times New Roman"/>
          <w:b/>
          <w:bCs/>
          <w:sz w:val="22"/>
          <w:szCs w:val="22"/>
        </w:rPr>
        <w:t xml:space="preserve"> </w:t>
      </w:r>
      <w:proofErr w:type="spellStart"/>
      <w:r w:rsidR="00561A04">
        <w:rPr>
          <w:rFonts w:eastAsia="Times New Roman"/>
          <w:b/>
          <w:bCs/>
          <w:sz w:val="22"/>
          <w:szCs w:val="22"/>
        </w:rPr>
        <w:t>qiluvchi</w:t>
      </w:r>
      <w:proofErr w:type="spellEnd"/>
      <w:r w:rsidR="00561A04">
        <w:rPr>
          <w:rFonts w:eastAsia="Times New Roman"/>
          <w:b/>
          <w:bCs/>
          <w:sz w:val="22"/>
          <w:szCs w:val="22"/>
        </w:rPr>
        <w:t xml:space="preserve"> </w:t>
      </w:r>
      <w:proofErr w:type="spellStart"/>
      <w:r w:rsidR="00C079E5">
        <w:rPr>
          <w:rFonts w:eastAsia="Times New Roman"/>
          <w:b/>
          <w:bCs/>
          <w:sz w:val="22"/>
          <w:szCs w:val="22"/>
        </w:rPr>
        <w:t>aksiya</w:t>
      </w:r>
      <w:r w:rsidR="00561A04">
        <w:rPr>
          <w:rFonts w:eastAsia="Times New Roman"/>
          <w:b/>
          <w:bCs/>
          <w:sz w:val="22"/>
          <w:szCs w:val="22"/>
        </w:rPr>
        <w:t>dorining</w:t>
      </w:r>
      <w:proofErr w:type="spellEnd"/>
      <w:r w:rsidR="00561A04">
        <w:rPr>
          <w:rFonts w:eastAsia="Times New Roman"/>
          <w:b/>
          <w:bCs/>
          <w:sz w:val="22"/>
          <w:szCs w:val="22"/>
        </w:rPr>
        <w:t xml:space="preserve"> ________-</w:t>
      </w:r>
      <w:proofErr w:type="spellStart"/>
      <w:r w:rsidR="00561A04">
        <w:rPr>
          <w:rFonts w:eastAsia="Times New Roman"/>
          <w:b/>
          <w:bCs/>
          <w:sz w:val="22"/>
          <w:szCs w:val="22"/>
        </w:rPr>
        <w:t>son</w:t>
      </w:r>
      <w:proofErr w:type="spellEnd"/>
      <w:r w:rsidR="00561A04">
        <w:rPr>
          <w:rFonts w:eastAsia="Times New Roman"/>
          <w:b/>
          <w:bCs/>
          <w:sz w:val="22"/>
          <w:szCs w:val="22"/>
        </w:rPr>
        <w:t xml:space="preserve"> BYULLLЕTЕNI</w:t>
      </w:r>
    </w:p>
    <w:p w:rsidR="00611C49" w:rsidRPr="00C935E3" w:rsidRDefault="00611C49" w:rsidP="00C935E3">
      <w:pPr>
        <w:rPr>
          <w:b/>
          <w:sz w:val="22"/>
          <w:szCs w:val="22"/>
        </w:rPr>
      </w:pPr>
    </w:p>
    <w:p w:rsidR="00611C49" w:rsidRDefault="00C079E5" w:rsidP="00C935E3">
      <w:pPr>
        <w:rPr>
          <w:sz w:val="22"/>
          <w:szCs w:val="22"/>
          <w:u w:val="single"/>
        </w:rPr>
      </w:pPr>
      <w:proofErr w:type="spellStart"/>
      <w:r>
        <w:rPr>
          <w:sz w:val="22"/>
          <w:szCs w:val="22"/>
        </w:rPr>
        <w:t>Aksiya</w:t>
      </w:r>
      <w:r w:rsidR="00561A04">
        <w:rPr>
          <w:sz w:val="22"/>
          <w:szCs w:val="22"/>
        </w:rPr>
        <w:t>dorning</w:t>
      </w:r>
      <w:proofErr w:type="spellEnd"/>
      <w:r w:rsidR="00561A04">
        <w:rPr>
          <w:sz w:val="22"/>
          <w:szCs w:val="22"/>
        </w:rPr>
        <w:t xml:space="preserve"> </w:t>
      </w:r>
      <w:proofErr w:type="spellStart"/>
      <w:r w:rsidR="00561A04">
        <w:rPr>
          <w:sz w:val="22"/>
          <w:szCs w:val="22"/>
        </w:rPr>
        <w:t>F.I.Sh</w:t>
      </w:r>
      <w:proofErr w:type="spellEnd"/>
      <w:r w:rsidR="00561A04">
        <w:rPr>
          <w:sz w:val="22"/>
          <w:szCs w:val="22"/>
        </w:rPr>
        <w:t xml:space="preserve">. </w:t>
      </w:r>
      <w:proofErr w:type="spellStart"/>
      <w:r w:rsidR="00561A04">
        <w:rPr>
          <w:sz w:val="22"/>
          <w:szCs w:val="22"/>
        </w:rPr>
        <w:t>yoki</w:t>
      </w:r>
      <w:proofErr w:type="spellEnd"/>
      <w:r w:rsidR="00561A04">
        <w:rPr>
          <w:sz w:val="22"/>
          <w:szCs w:val="22"/>
        </w:rPr>
        <w:t xml:space="preserve"> </w:t>
      </w:r>
      <w:proofErr w:type="spellStart"/>
      <w:r w:rsidR="00561A04">
        <w:rPr>
          <w:sz w:val="22"/>
          <w:szCs w:val="22"/>
        </w:rPr>
        <w:t>nomi</w:t>
      </w:r>
      <w:proofErr w:type="spellEnd"/>
      <w:r w:rsidR="00611C49" w:rsidRPr="00C935E3">
        <w:rPr>
          <w:sz w:val="22"/>
          <w:szCs w:val="22"/>
        </w:rPr>
        <w:t xml:space="preserve">: </w:t>
      </w:r>
      <w:r w:rsidR="00611C49" w:rsidRPr="00C935E3">
        <w:rPr>
          <w:sz w:val="22"/>
          <w:szCs w:val="22"/>
          <w:u w:val="single"/>
        </w:rPr>
        <w:t>___________________________________</w:t>
      </w:r>
    </w:p>
    <w:p w:rsidR="00561A04" w:rsidRDefault="00C079E5" w:rsidP="00C935E3">
      <w:pPr>
        <w:rPr>
          <w:sz w:val="22"/>
          <w:szCs w:val="22"/>
          <w:u w:val="single"/>
        </w:rPr>
      </w:pPr>
      <w:proofErr w:type="spellStart"/>
      <w:r>
        <w:rPr>
          <w:sz w:val="22"/>
          <w:szCs w:val="22"/>
          <w:u w:val="single"/>
        </w:rPr>
        <w:t>Aksiya</w:t>
      </w:r>
      <w:r w:rsidR="00561A04">
        <w:rPr>
          <w:sz w:val="22"/>
          <w:szCs w:val="22"/>
          <w:u w:val="single"/>
        </w:rPr>
        <w:t>dor</w:t>
      </w:r>
      <w:proofErr w:type="spellEnd"/>
      <w:r w:rsidR="00561A04">
        <w:rPr>
          <w:sz w:val="22"/>
          <w:szCs w:val="22"/>
          <w:u w:val="single"/>
        </w:rPr>
        <w:t xml:space="preserve"> </w:t>
      </w:r>
      <w:proofErr w:type="spellStart"/>
      <w:r w:rsidR="00561A04">
        <w:rPr>
          <w:sz w:val="22"/>
          <w:szCs w:val="22"/>
          <w:u w:val="single"/>
        </w:rPr>
        <w:t>vakilining</w:t>
      </w:r>
      <w:proofErr w:type="spellEnd"/>
      <w:r w:rsidR="00561A04">
        <w:rPr>
          <w:sz w:val="22"/>
          <w:szCs w:val="22"/>
          <w:u w:val="single"/>
        </w:rPr>
        <w:t xml:space="preserve"> </w:t>
      </w:r>
      <w:proofErr w:type="spellStart"/>
      <w:r w:rsidR="00561A04">
        <w:rPr>
          <w:sz w:val="22"/>
          <w:szCs w:val="22"/>
          <w:u w:val="single"/>
        </w:rPr>
        <w:t>F.I.Sh</w:t>
      </w:r>
      <w:proofErr w:type="spellEnd"/>
    </w:p>
    <w:p w:rsidR="00B32D82" w:rsidRPr="00C935E3" w:rsidRDefault="00B32D82" w:rsidP="00C935E3">
      <w:pPr>
        <w:rPr>
          <w:sz w:val="22"/>
          <w:szCs w:val="22"/>
          <w:u w:val="single"/>
        </w:rPr>
      </w:pPr>
      <w:r>
        <w:rPr>
          <w:sz w:val="22"/>
          <w:szCs w:val="22"/>
          <w:u w:val="single"/>
        </w:rPr>
        <w:t>_________________________________________________________________</w:t>
      </w:r>
    </w:p>
    <w:p w:rsidR="00611C49" w:rsidRPr="00C935E3" w:rsidRDefault="00611C49" w:rsidP="00C935E3">
      <w:pPr>
        <w:jc w:val="center"/>
        <w:rPr>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30"/>
        <w:gridCol w:w="1350"/>
        <w:gridCol w:w="1344"/>
        <w:gridCol w:w="1842"/>
      </w:tblGrid>
      <w:tr w:rsidR="00611C49" w:rsidRPr="00C935E3" w:rsidTr="00611C49">
        <w:trPr>
          <w:trHeight w:val="1308"/>
        </w:trPr>
        <w:tc>
          <w:tcPr>
            <w:tcW w:w="10314" w:type="dxa"/>
            <w:gridSpan w:val="5"/>
            <w:tcBorders>
              <w:top w:val="single" w:sz="4" w:space="0" w:color="auto"/>
              <w:left w:val="single" w:sz="4" w:space="0" w:color="auto"/>
              <w:bottom w:val="single" w:sz="4" w:space="0" w:color="auto"/>
              <w:right w:val="single" w:sz="4" w:space="0" w:color="auto"/>
            </w:tcBorders>
          </w:tcPr>
          <w:p w:rsidR="00561A04" w:rsidRDefault="00561A04" w:rsidP="00C935E3">
            <w:pPr>
              <w:rPr>
                <w:sz w:val="22"/>
                <w:szCs w:val="22"/>
              </w:rPr>
            </w:pPr>
            <w:proofErr w:type="spellStart"/>
            <w:r>
              <w:rPr>
                <w:sz w:val="22"/>
                <w:szCs w:val="22"/>
              </w:rPr>
              <w:t>Umumiy</w:t>
            </w:r>
            <w:proofErr w:type="spellEnd"/>
            <w:r>
              <w:rPr>
                <w:sz w:val="22"/>
                <w:szCs w:val="22"/>
              </w:rPr>
              <w:t xml:space="preserve"> </w:t>
            </w:r>
            <w:proofErr w:type="spellStart"/>
            <w:r>
              <w:rPr>
                <w:sz w:val="22"/>
                <w:szCs w:val="22"/>
              </w:rPr>
              <w:t>yig‘ilish</w:t>
            </w:r>
            <w:proofErr w:type="spellEnd"/>
            <w:r>
              <w:rPr>
                <w:sz w:val="22"/>
                <w:szCs w:val="22"/>
              </w:rPr>
              <w:t xml:space="preserve"> </w:t>
            </w:r>
            <w:proofErr w:type="spellStart"/>
            <w:r>
              <w:rPr>
                <w:sz w:val="22"/>
                <w:szCs w:val="22"/>
              </w:rPr>
              <w:t>o‘tkazish</w:t>
            </w:r>
            <w:proofErr w:type="spellEnd"/>
            <w:r>
              <w:rPr>
                <w:sz w:val="22"/>
                <w:szCs w:val="22"/>
              </w:rPr>
              <w:t xml:space="preserve"> </w:t>
            </w:r>
            <w:proofErr w:type="spellStart"/>
            <w:r>
              <w:rPr>
                <w:sz w:val="22"/>
                <w:szCs w:val="22"/>
              </w:rPr>
              <w:t>joyi</w:t>
            </w:r>
            <w:proofErr w:type="spellEnd"/>
            <w:r>
              <w:rPr>
                <w:sz w:val="22"/>
                <w:szCs w:val="22"/>
              </w:rPr>
              <w:t>: ___________________________________________________________</w:t>
            </w:r>
          </w:p>
          <w:p w:rsidR="00611C49" w:rsidRPr="00C935E3" w:rsidRDefault="00561A04" w:rsidP="00C935E3">
            <w:pPr>
              <w:rPr>
                <w:sz w:val="22"/>
                <w:szCs w:val="22"/>
              </w:rPr>
            </w:pPr>
            <w:proofErr w:type="spellStart"/>
            <w:r>
              <w:rPr>
                <w:sz w:val="22"/>
                <w:szCs w:val="22"/>
              </w:rPr>
              <w:t>Umumiy</w:t>
            </w:r>
            <w:proofErr w:type="spellEnd"/>
            <w:r>
              <w:rPr>
                <w:sz w:val="22"/>
                <w:szCs w:val="22"/>
              </w:rPr>
              <w:t xml:space="preserve"> </w:t>
            </w:r>
            <w:proofErr w:type="spellStart"/>
            <w:r>
              <w:rPr>
                <w:sz w:val="22"/>
                <w:szCs w:val="22"/>
              </w:rPr>
              <w:t>yig‘ilish</w:t>
            </w:r>
            <w:proofErr w:type="spellEnd"/>
            <w:r>
              <w:rPr>
                <w:sz w:val="22"/>
                <w:szCs w:val="22"/>
              </w:rPr>
              <w:t xml:space="preserve"> </w:t>
            </w:r>
            <w:proofErr w:type="spellStart"/>
            <w:r>
              <w:rPr>
                <w:sz w:val="22"/>
                <w:szCs w:val="22"/>
              </w:rPr>
              <w:t>o‘tkazish</w:t>
            </w:r>
            <w:proofErr w:type="spellEnd"/>
            <w:r>
              <w:rPr>
                <w:sz w:val="22"/>
                <w:szCs w:val="22"/>
              </w:rPr>
              <w:t xml:space="preserve"> </w:t>
            </w:r>
            <w:proofErr w:type="spellStart"/>
            <w:r>
              <w:rPr>
                <w:sz w:val="22"/>
                <w:szCs w:val="22"/>
              </w:rPr>
              <w:t>sanasi</w:t>
            </w:r>
            <w:proofErr w:type="spellEnd"/>
            <w:r>
              <w:rPr>
                <w:sz w:val="22"/>
                <w:szCs w:val="22"/>
              </w:rPr>
              <w:t xml:space="preserve"> </w:t>
            </w:r>
            <w:proofErr w:type="spellStart"/>
            <w:r>
              <w:rPr>
                <w:sz w:val="22"/>
                <w:szCs w:val="22"/>
              </w:rPr>
              <w:t>va</w:t>
            </w:r>
            <w:proofErr w:type="spellEnd"/>
            <w:r>
              <w:rPr>
                <w:sz w:val="22"/>
                <w:szCs w:val="22"/>
              </w:rPr>
              <w:t xml:space="preserve"> </w:t>
            </w:r>
            <w:proofErr w:type="spellStart"/>
            <w:r>
              <w:rPr>
                <w:sz w:val="22"/>
                <w:szCs w:val="22"/>
              </w:rPr>
              <w:t>vaqti</w:t>
            </w:r>
            <w:proofErr w:type="spellEnd"/>
            <w:r w:rsidR="00611C49" w:rsidRPr="00C935E3">
              <w:rPr>
                <w:sz w:val="22"/>
                <w:szCs w:val="22"/>
              </w:rPr>
              <w:t>: ___________________________________________________________</w:t>
            </w:r>
          </w:p>
          <w:p w:rsidR="00611C49" w:rsidRPr="00C935E3" w:rsidRDefault="00611C49" w:rsidP="00C935E3">
            <w:pPr>
              <w:jc w:val="center"/>
              <w:rPr>
                <w:sz w:val="22"/>
                <w:szCs w:val="22"/>
              </w:rPr>
            </w:pPr>
          </w:p>
          <w:p w:rsidR="00561A04" w:rsidRDefault="00561A04" w:rsidP="00C935E3">
            <w:pPr>
              <w:rPr>
                <w:sz w:val="22"/>
                <w:szCs w:val="22"/>
                <w:lang w:val="uz-Cyrl-UZ"/>
              </w:rPr>
            </w:pPr>
            <w:r>
              <w:rPr>
                <w:sz w:val="22"/>
                <w:szCs w:val="22"/>
                <w:lang w:val="uz-Cyrl-UZ"/>
              </w:rPr>
              <w:t xml:space="preserve">Ovoz bеruvchi </w:t>
            </w:r>
            <w:r w:rsidR="00C079E5">
              <w:rPr>
                <w:sz w:val="22"/>
                <w:szCs w:val="22"/>
                <w:lang w:val="uz-Cyrl-UZ"/>
              </w:rPr>
              <w:t>aksiya</w:t>
            </w:r>
            <w:r>
              <w:rPr>
                <w:sz w:val="22"/>
                <w:szCs w:val="22"/>
                <w:lang w:val="uz-Cyrl-UZ"/>
              </w:rPr>
              <w:t>lar soni _______</w:t>
            </w:r>
          </w:p>
          <w:p w:rsidR="00975BF8" w:rsidRDefault="00561A04" w:rsidP="00C935E3">
            <w:pPr>
              <w:rPr>
                <w:sz w:val="22"/>
                <w:szCs w:val="22"/>
                <w:lang w:val="uz-Cyrl-UZ"/>
              </w:rPr>
            </w:pPr>
            <w:r>
              <w:rPr>
                <w:sz w:val="22"/>
                <w:szCs w:val="22"/>
                <w:lang w:val="uz-Cyrl-UZ"/>
              </w:rPr>
              <w:t xml:space="preserve">Ishtirok etish foizi </w:t>
            </w:r>
            <w:r w:rsidR="00EA36B1">
              <w:rPr>
                <w:sz w:val="22"/>
                <w:szCs w:val="22"/>
                <w:lang w:val="uz-Cyrl-UZ"/>
              </w:rPr>
              <w:t>_______</w:t>
            </w:r>
          </w:p>
          <w:p w:rsidR="00EA36B1" w:rsidRPr="00C935E3" w:rsidRDefault="00EA36B1" w:rsidP="00C935E3">
            <w:pPr>
              <w:rPr>
                <w:sz w:val="22"/>
                <w:szCs w:val="22"/>
                <w:lang w:val="uz-Cyrl-UZ"/>
              </w:rPr>
            </w:pPr>
          </w:p>
        </w:tc>
      </w:tr>
      <w:tr w:rsidR="00611C49" w:rsidRPr="00C935E3" w:rsidTr="00C079E5">
        <w:tc>
          <w:tcPr>
            <w:tcW w:w="648" w:type="dxa"/>
            <w:vMerge w:val="restart"/>
          </w:tcPr>
          <w:p w:rsidR="00611C49" w:rsidRPr="00C935E3" w:rsidRDefault="00611C49" w:rsidP="00C935E3">
            <w:pPr>
              <w:jc w:val="center"/>
              <w:rPr>
                <w:b/>
                <w:sz w:val="22"/>
                <w:szCs w:val="22"/>
              </w:rPr>
            </w:pPr>
          </w:p>
          <w:p w:rsidR="00611C49" w:rsidRPr="00C935E3" w:rsidRDefault="00611C49" w:rsidP="00C935E3">
            <w:pPr>
              <w:jc w:val="center"/>
              <w:rPr>
                <w:b/>
                <w:sz w:val="22"/>
                <w:szCs w:val="22"/>
              </w:rPr>
            </w:pPr>
            <w:r w:rsidRPr="00C935E3">
              <w:rPr>
                <w:b/>
                <w:sz w:val="22"/>
                <w:szCs w:val="22"/>
              </w:rPr>
              <w:t>№</w:t>
            </w:r>
          </w:p>
        </w:tc>
        <w:tc>
          <w:tcPr>
            <w:tcW w:w="5130" w:type="dxa"/>
            <w:vMerge w:val="restart"/>
          </w:tcPr>
          <w:p w:rsidR="00611C49" w:rsidRPr="00C935E3" w:rsidRDefault="00611C49" w:rsidP="00C935E3">
            <w:pPr>
              <w:jc w:val="center"/>
              <w:rPr>
                <w:b/>
                <w:sz w:val="22"/>
                <w:szCs w:val="22"/>
              </w:rPr>
            </w:pPr>
          </w:p>
          <w:p w:rsidR="00611C49" w:rsidRPr="00C935E3" w:rsidRDefault="00561A04" w:rsidP="00C935E3">
            <w:pPr>
              <w:jc w:val="center"/>
              <w:rPr>
                <w:b/>
                <w:sz w:val="22"/>
                <w:szCs w:val="22"/>
              </w:rPr>
            </w:pPr>
            <w:proofErr w:type="spellStart"/>
            <w:r>
              <w:rPr>
                <w:b/>
                <w:sz w:val="22"/>
                <w:szCs w:val="22"/>
              </w:rPr>
              <w:t>Kun</w:t>
            </w:r>
            <w:proofErr w:type="spellEnd"/>
            <w:r>
              <w:rPr>
                <w:b/>
                <w:sz w:val="22"/>
                <w:szCs w:val="22"/>
              </w:rPr>
              <w:t xml:space="preserve"> </w:t>
            </w:r>
            <w:proofErr w:type="spellStart"/>
            <w:r>
              <w:rPr>
                <w:b/>
                <w:sz w:val="22"/>
                <w:szCs w:val="22"/>
              </w:rPr>
              <w:t>tartibidagi</w:t>
            </w:r>
            <w:proofErr w:type="spellEnd"/>
            <w:r>
              <w:rPr>
                <w:b/>
                <w:sz w:val="22"/>
                <w:szCs w:val="22"/>
              </w:rPr>
              <w:t xml:space="preserve"> </w:t>
            </w:r>
            <w:proofErr w:type="spellStart"/>
            <w:r>
              <w:rPr>
                <w:b/>
                <w:sz w:val="22"/>
                <w:szCs w:val="22"/>
              </w:rPr>
              <w:t>masala</w:t>
            </w:r>
            <w:proofErr w:type="spellEnd"/>
          </w:p>
        </w:tc>
        <w:tc>
          <w:tcPr>
            <w:tcW w:w="4536" w:type="dxa"/>
            <w:gridSpan w:val="3"/>
          </w:tcPr>
          <w:p w:rsidR="00561A04" w:rsidRDefault="00561A04" w:rsidP="00C935E3">
            <w:pPr>
              <w:jc w:val="center"/>
              <w:rPr>
                <w:b/>
                <w:sz w:val="22"/>
                <w:szCs w:val="22"/>
                <w:lang w:val="uz-Cyrl-UZ"/>
              </w:rPr>
            </w:pPr>
            <w:r>
              <w:rPr>
                <w:b/>
                <w:sz w:val="22"/>
                <w:szCs w:val="22"/>
                <w:lang w:val="uz-Cyrl-UZ"/>
              </w:rPr>
              <w:t xml:space="preserve">Ovoz bеrish variantlari </w:t>
            </w:r>
          </w:p>
          <w:p w:rsidR="00611C49" w:rsidRPr="00C935E3" w:rsidRDefault="00561A04" w:rsidP="00C935E3">
            <w:pPr>
              <w:jc w:val="center"/>
              <w:rPr>
                <w:b/>
                <w:sz w:val="22"/>
                <w:szCs w:val="22"/>
                <w:lang w:val="uz-Cyrl-UZ"/>
              </w:rPr>
            </w:pPr>
            <w:r>
              <w:rPr>
                <w:b/>
                <w:sz w:val="22"/>
                <w:szCs w:val="22"/>
                <w:lang w:val="uz-Cyrl-UZ"/>
              </w:rPr>
              <w:t>(kеrakli grafaga «X» bеlgsi qo‘yilsin</w:t>
            </w:r>
            <w:r w:rsidR="00611C49" w:rsidRPr="00C935E3">
              <w:rPr>
                <w:b/>
                <w:sz w:val="22"/>
                <w:szCs w:val="22"/>
                <w:lang w:val="uz-Cyrl-UZ"/>
              </w:rPr>
              <w:t>)</w:t>
            </w:r>
          </w:p>
        </w:tc>
      </w:tr>
      <w:tr w:rsidR="00611C49" w:rsidRPr="00C935E3" w:rsidTr="00F90A86">
        <w:trPr>
          <w:trHeight w:val="422"/>
        </w:trPr>
        <w:tc>
          <w:tcPr>
            <w:tcW w:w="648" w:type="dxa"/>
            <w:vMerge/>
          </w:tcPr>
          <w:p w:rsidR="00611C49" w:rsidRPr="00C935E3" w:rsidRDefault="00611C49" w:rsidP="00C935E3">
            <w:pPr>
              <w:jc w:val="center"/>
              <w:rPr>
                <w:b/>
                <w:sz w:val="22"/>
                <w:szCs w:val="22"/>
              </w:rPr>
            </w:pPr>
          </w:p>
        </w:tc>
        <w:tc>
          <w:tcPr>
            <w:tcW w:w="5130" w:type="dxa"/>
            <w:vMerge/>
          </w:tcPr>
          <w:p w:rsidR="00611C49" w:rsidRPr="00C935E3" w:rsidRDefault="00611C49" w:rsidP="00C935E3">
            <w:pPr>
              <w:jc w:val="center"/>
              <w:rPr>
                <w:b/>
                <w:sz w:val="22"/>
                <w:szCs w:val="22"/>
              </w:rPr>
            </w:pPr>
          </w:p>
        </w:tc>
        <w:tc>
          <w:tcPr>
            <w:tcW w:w="1350" w:type="dxa"/>
          </w:tcPr>
          <w:p w:rsidR="00611C49" w:rsidRPr="00C935E3" w:rsidRDefault="00561A04" w:rsidP="00C935E3">
            <w:pPr>
              <w:jc w:val="center"/>
              <w:rPr>
                <w:b/>
                <w:sz w:val="22"/>
                <w:szCs w:val="22"/>
              </w:rPr>
            </w:pPr>
            <w:proofErr w:type="spellStart"/>
            <w:r>
              <w:rPr>
                <w:b/>
                <w:sz w:val="22"/>
                <w:szCs w:val="22"/>
              </w:rPr>
              <w:t>Yoqlayman</w:t>
            </w:r>
            <w:proofErr w:type="spellEnd"/>
          </w:p>
        </w:tc>
        <w:tc>
          <w:tcPr>
            <w:tcW w:w="1344" w:type="dxa"/>
          </w:tcPr>
          <w:p w:rsidR="00611C49" w:rsidRPr="00C935E3" w:rsidRDefault="00561A04" w:rsidP="00561A04">
            <w:pPr>
              <w:jc w:val="center"/>
              <w:rPr>
                <w:b/>
                <w:sz w:val="22"/>
                <w:szCs w:val="22"/>
              </w:rPr>
            </w:pPr>
            <w:proofErr w:type="spellStart"/>
            <w:r>
              <w:rPr>
                <w:b/>
                <w:sz w:val="22"/>
                <w:szCs w:val="22"/>
                <w:lang w:eastAsia="en-US"/>
              </w:rPr>
              <w:t>Qarshiman</w:t>
            </w:r>
            <w:proofErr w:type="spellEnd"/>
          </w:p>
        </w:tc>
        <w:tc>
          <w:tcPr>
            <w:tcW w:w="1842" w:type="dxa"/>
          </w:tcPr>
          <w:p w:rsidR="00611C49" w:rsidRPr="00C935E3" w:rsidRDefault="00561A04" w:rsidP="00C935E3">
            <w:pPr>
              <w:jc w:val="center"/>
              <w:rPr>
                <w:b/>
                <w:sz w:val="22"/>
                <w:szCs w:val="22"/>
              </w:rPr>
            </w:pPr>
            <w:proofErr w:type="spellStart"/>
            <w:r>
              <w:rPr>
                <w:b/>
                <w:sz w:val="22"/>
                <w:szCs w:val="22"/>
              </w:rPr>
              <w:t>B</w:t>
            </w:r>
            <w:proofErr w:type="gramStart"/>
            <w:r>
              <w:rPr>
                <w:b/>
                <w:sz w:val="22"/>
                <w:szCs w:val="22"/>
              </w:rPr>
              <w:t>е</w:t>
            </w:r>
            <w:proofErr w:type="gramEnd"/>
            <w:r>
              <w:rPr>
                <w:b/>
                <w:sz w:val="22"/>
                <w:szCs w:val="22"/>
              </w:rPr>
              <w:t>tarafman</w:t>
            </w:r>
            <w:proofErr w:type="spellEnd"/>
          </w:p>
        </w:tc>
      </w:tr>
      <w:tr w:rsidR="00611C49" w:rsidRPr="00C935E3" w:rsidTr="00F90A86">
        <w:tc>
          <w:tcPr>
            <w:tcW w:w="648" w:type="dxa"/>
            <w:vAlign w:val="center"/>
          </w:tcPr>
          <w:p w:rsidR="00611C49" w:rsidRPr="00C935E3" w:rsidRDefault="00611C49" w:rsidP="00C935E3">
            <w:pPr>
              <w:jc w:val="center"/>
              <w:rPr>
                <w:sz w:val="22"/>
                <w:szCs w:val="22"/>
              </w:rPr>
            </w:pPr>
            <w:r w:rsidRPr="00C935E3">
              <w:rPr>
                <w:sz w:val="22"/>
                <w:szCs w:val="22"/>
              </w:rPr>
              <w:t>1.</w:t>
            </w:r>
          </w:p>
        </w:tc>
        <w:tc>
          <w:tcPr>
            <w:tcW w:w="5130" w:type="dxa"/>
          </w:tcPr>
          <w:p w:rsidR="00611C49" w:rsidRPr="00C935E3" w:rsidRDefault="00611C49" w:rsidP="00C935E3">
            <w:pPr>
              <w:rPr>
                <w:sz w:val="22"/>
                <w:szCs w:val="22"/>
              </w:rPr>
            </w:pPr>
          </w:p>
        </w:tc>
        <w:tc>
          <w:tcPr>
            <w:tcW w:w="1350" w:type="dxa"/>
          </w:tcPr>
          <w:p w:rsidR="00611C49" w:rsidRPr="00C935E3" w:rsidRDefault="00611C49" w:rsidP="00C935E3">
            <w:pPr>
              <w:jc w:val="center"/>
              <w:rPr>
                <w:sz w:val="22"/>
                <w:szCs w:val="22"/>
              </w:rPr>
            </w:pPr>
          </w:p>
        </w:tc>
        <w:tc>
          <w:tcPr>
            <w:tcW w:w="1344" w:type="dxa"/>
          </w:tcPr>
          <w:p w:rsidR="00611C49" w:rsidRPr="00C935E3" w:rsidRDefault="00611C49" w:rsidP="00C935E3">
            <w:pPr>
              <w:jc w:val="center"/>
              <w:rPr>
                <w:sz w:val="22"/>
                <w:szCs w:val="22"/>
              </w:rPr>
            </w:pPr>
          </w:p>
        </w:tc>
        <w:tc>
          <w:tcPr>
            <w:tcW w:w="1842" w:type="dxa"/>
          </w:tcPr>
          <w:p w:rsidR="00611C49" w:rsidRPr="00C935E3" w:rsidRDefault="00611C49" w:rsidP="00C935E3">
            <w:pPr>
              <w:jc w:val="center"/>
              <w:rPr>
                <w:sz w:val="22"/>
                <w:szCs w:val="22"/>
              </w:rPr>
            </w:pPr>
          </w:p>
        </w:tc>
      </w:tr>
      <w:tr w:rsidR="00611C49" w:rsidRPr="00C935E3" w:rsidTr="00F90A86">
        <w:trPr>
          <w:trHeight w:val="326"/>
        </w:trPr>
        <w:tc>
          <w:tcPr>
            <w:tcW w:w="648" w:type="dxa"/>
            <w:vAlign w:val="center"/>
          </w:tcPr>
          <w:p w:rsidR="00611C49" w:rsidRPr="00C935E3" w:rsidRDefault="00611C49" w:rsidP="00C935E3">
            <w:pPr>
              <w:jc w:val="center"/>
              <w:rPr>
                <w:sz w:val="22"/>
                <w:szCs w:val="22"/>
              </w:rPr>
            </w:pPr>
            <w:r w:rsidRPr="00C935E3">
              <w:rPr>
                <w:sz w:val="22"/>
                <w:szCs w:val="22"/>
              </w:rPr>
              <w:t>2.</w:t>
            </w:r>
          </w:p>
        </w:tc>
        <w:tc>
          <w:tcPr>
            <w:tcW w:w="5130" w:type="dxa"/>
          </w:tcPr>
          <w:p w:rsidR="00611C49" w:rsidRPr="00C935E3" w:rsidRDefault="00611C49" w:rsidP="00C935E3">
            <w:pPr>
              <w:rPr>
                <w:sz w:val="22"/>
                <w:szCs w:val="22"/>
              </w:rPr>
            </w:pPr>
          </w:p>
        </w:tc>
        <w:tc>
          <w:tcPr>
            <w:tcW w:w="1350" w:type="dxa"/>
          </w:tcPr>
          <w:p w:rsidR="00611C49" w:rsidRPr="00C935E3" w:rsidRDefault="00611C49" w:rsidP="00C935E3">
            <w:pPr>
              <w:jc w:val="center"/>
              <w:rPr>
                <w:sz w:val="22"/>
                <w:szCs w:val="22"/>
              </w:rPr>
            </w:pPr>
          </w:p>
        </w:tc>
        <w:tc>
          <w:tcPr>
            <w:tcW w:w="1344" w:type="dxa"/>
          </w:tcPr>
          <w:p w:rsidR="00611C49" w:rsidRPr="00C935E3" w:rsidRDefault="00611C49" w:rsidP="00C935E3">
            <w:pPr>
              <w:jc w:val="center"/>
              <w:rPr>
                <w:sz w:val="22"/>
                <w:szCs w:val="22"/>
              </w:rPr>
            </w:pPr>
          </w:p>
        </w:tc>
        <w:tc>
          <w:tcPr>
            <w:tcW w:w="1842" w:type="dxa"/>
          </w:tcPr>
          <w:p w:rsidR="00611C49" w:rsidRPr="00C935E3" w:rsidRDefault="00611C49" w:rsidP="00C935E3">
            <w:pPr>
              <w:jc w:val="center"/>
              <w:rPr>
                <w:sz w:val="22"/>
                <w:szCs w:val="22"/>
              </w:rPr>
            </w:pPr>
          </w:p>
        </w:tc>
      </w:tr>
    </w:tbl>
    <w:p w:rsidR="00611C49" w:rsidRPr="00C935E3" w:rsidRDefault="00611C49" w:rsidP="00C935E3">
      <w:pPr>
        <w:rPr>
          <w:b/>
          <w:sz w:val="22"/>
          <w:szCs w:val="22"/>
        </w:rPr>
      </w:pPr>
    </w:p>
    <w:p w:rsidR="00611C49" w:rsidRPr="00A27C7F" w:rsidRDefault="00C079E5" w:rsidP="00C935E3">
      <w:pPr>
        <w:rPr>
          <w:sz w:val="22"/>
          <w:szCs w:val="22"/>
          <w:lang w:val="uz-Cyrl-UZ"/>
        </w:rPr>
      </w:pPr>
      <w:r>
        <w:rPr>
          <w:sz w:val="22"/>
          <w:szCs w:val="22"/>
          <w:lang w:val="uz-Cyrl-UZ"/>
        </w:rPr>
        <w:t>Aksiya</w:t>
      </w:r>
      <w:r w:rsidR="00561A04">
        <w:rPr>
          <w:sz w:val="22"/>
          <w:szCs w:val="22"/>
          <w:lang w:val="uz-Cyrl-UZ"/>
        </w:rPr>
        <w:t>dor imzosi</w:t>
      </w:r>
      <w:r w:rsidR="00611C49" w:rsidRPr="00A27C7F">
        <w:rPr>
          <w:sz w:val="22"/>
          <w:szCs w:val="22"/>
          <w:lang w:val="uz-Cyrl-UZ"/>
        </w:rPr>
        <w:t>:___________________________</w:t>
      </w:r>
    </w:p>
    <w:p w:rsidR="00611C49" w:rsidRPr="00A27C7F" w:rsidRDefault="00611C49" w:rsidP="00C935E3">
      <w:pPr>
        <w:shd w:val="clear" w:color="auto" w:fill="FFFFFF"/>
        <w:jc w:val="center"/>
        <w:rPr>
          <w:rFonts w:eastAsia="Times New Roman"/>
          <w:b/>
          <w:bCs/>
          <w:sz w:val="22"/>
          <w:szCs w:val="22"/>
          <w:lang w:val="uz-Cyrl-UZ"/>
        </w:rPr>
      </w:pPr>
    </w:p>
    <w:p w:rsidR="007773AB" w:rsidRPr="00A27C7F" w:rsidRDefault="007773AB" w:rsidP="00C935E3">
      <w:pPr>
        <w:shd w:val="clear" w:color="auto" w:fill="FFFFFF"/>
        <w:jc w:val="center"/>
        <w:rPr>
          <w:rFonts w:eastAsia="Times New Roman"/>
          <w:sz w:val="22"/>
          <w:szCs w:val="22"/>
          <w:lang w:val="uz-Cyrl-UZ"/>
        </w:rPr>
      </w:pPr>
    </w:p>
    <w:p w:rsidR="00166AD1" w:rsidRDefault="00166AD1" w:rsidP="00C935E3">
      <w:pPr>
        <w:shd w:val="clear" w:color="auto" w:fill="FFFFFF"/>
        <w:jc w:val="right"/>
        <w:rPr>
          <w:rFonts w:eastAsia="Times New Roman"/>
          <w:i/>
          <w:sz w:val="22"/>
          <w:szCs w:val="22"/>
          <w:lang w:val="uz-Cyrl-UZ"/>
        </w:rPr>
      </w:pPr>
    </w:p>
    <w:p w:rsidR="00166AD1" w:rsidRDefault="00166AD1" w:rsidP="00C935E3">
      <w:pPr>
        <w:shd w:val="clear" w:color="auto" w:fill="FFFFFF"/>
        <w:jc w:val="right"/>
        <w:rPr>
          <w:rFonts w:eastAsia="Times New Roman"/>
          <w:i/>
          <w:sz w:val="22"/>
          <w:szCs w:val="22"/>
          <w:lang w:val="uz-Cyrl-UZ"/>
        </w:rPr>
      </w:pPr>
    </w:p>
    <w:p w:rsidR="00166AD1" w:rsidRDefault="00166AD1" w:rsidP="00C935E3">
      <w:pPr>
        <w:shd w:val="clear" w:color="auto" w:fill="FFFFFF"/>
        <w:jc w:val="right"/>
        <w:rPr>
          <w:rFonts w:eastAsia="Times New Roman"/>
          <w:i/>
          <w:sz w:val="22"/>
          <w:szCs w:val="22"/>
          <w:lang w:val="uz-Cyrl-UZ"/>
        </w:rPr>
      </w:pPr>
    </w:p>
    <w:p w:rsidR="00611C49" w:rsidRDefault="00611C49" w:rsidP="00C935E3">
      <w:pPr>
        <w:jc w:val="center"/>
        <w:rPr>
          <w:b/>
          <w:sz w:val="22"/>
          <w:szCs w:val="22"/>
          <w:lang w:val="uz-Cyrl-UZ"/>
        </w:rPr>
      </w:pPr>
    </w:p>
    <w:p w:rsidR="00377D42" w:rsidRDefault="00561A04" w:rsidP="00377D42">
      <w:pPr>
        <w:jc w:val="center"/>
        <w:rPr>
          <w:b/>
          <w:sz w:val="22"/>
          <w:szCs w:val="22"/>
          <w:lang w:val="uz-Cyrl-UZ"/>
        </w:rPr>
      </w:pPr>
      <w:r>
        <w:rPr>
          <w:b/>
          <w:sz w:val="22"/>
          <w:szCs w:val="22"/>
          <w:lang w:val="uz-Cyrl-UZ"/>
        </w:rPr>
        <w:t>BYULLLЕTЕN</w:t>
      </w:r>
      <w:r>
        <w:rPr>
          <w:b/>
          <w:sz w:val="22"/>
          <w:szCs w:val="22"/>
          <w:lang w:val="en-US"/>
        </w:rPr>
        <w:t xml:space="preserve"> </w:t>
      </w:r>
      <w:r w:rsidR="00377D42">
        <w:rPr>
          <w:b/>
          <w:sz w:val="22"/>
          <w:szCs w:val="22"/>
          <w:lang w:val="uz-Cyrl-UZ"/>
        </w:rPr>
        <w:t>№________</w:t>
      </w:r>
    </w:p>
    <w:p w:rsidR="00377D42" w:rsidRDefault="00377D42" w:rsidP="00377D42">
      <w:pPr>
        <w:jc w:val="center"/>
        <w:rPr>
          <w:b/>
          <w:sz w:val="22"/>
          <w:szCs w:val="22"/>
          <w:lang w:val="uz-Cyrl-UZ"/>
        </w:rPr>
      </w:pPr>
    </w:p>
    <w:p w:rsidR="00561A04" w:rsidRDefault="00561A04" w:rsidP="00377D42">
      <w:pPr>
        <w:rPr>
          <w:b/>
          <w:u w:val="single"/>
        </w:rPr>
      </w:pPr>
      <w:proofErr w:type="spellStart"/>
      <w:r>
        <w:rPr>
          <w:b/>
          <w:u w:val="single"/>
        </w:rPr>
        <w:t>Kun</w:t>
      </w:r>
      <w:proofErr w:type="spellEnd"/>
      <w:r>
        <w:rPr>
          <w:b/>
          <w:u w:val="single"/>
        </w:rPr>
        <w:t xml:space="preserve"> </w:t>
      </w:r>
      <w:proofErr w:type="spellStart"/>
      <w:r>
        <w:rPr>
          <w:b/>
          <w:u w:val="single"/>
        </w:rPr>
        <w:t>tartibidagi</w:t>
      </w:r>
      <w:proofErr w:type="spellEnd"/>
      <w:r>
        <w:rPr>
          <w:b/>
          <w:u w:val="single"/>
        </w:rPr>
        <w:t xml:space="preserve"> 08 </w:t>
      </w:r>
      <w:proofErr w:type="spellStart"/>
      <w:r>
        <w:rPr>
          <w:b/>
          <w:u w:val="single"/>
        </w:rPr>
        <w:t>masala</w:t>
      </w:r>
      <w:proofErr w:type="spellEnd"/>
      <w:r>
        <w:rPr>
          <w:b/>
          <w:u w:val="single"/>
        </w:rPr>
        <w:t>.</w:t>
      </w:r>
    </w:p>
    <w:p w:rsidR="00DD5B7B" w:rsidRPr="00377D42" w:rsidRDefault="00561A04" w:rsidP="00377D42">
      <w:pPr>
        <w:rPr>
          <w:b/>
          <w:u w:val="single"/>
          <w:lang w:val="uz-Cyrl-UZ"/>
        </w:rPr>
      </w:pPr>
      <w:proofErr w:type="spellStart"/>
      <w:r>
        <w:rPr>
          <w:b/>
          <w:u w:val="single"/>
        </w:rPr>
        <w:t>Kuzatuv</w:t>
      </w:r>
      <w:proofErr w:type="spellEnd"/>
      <w:r>
        <w:rPr>
          <w:b/>
          <w:u w:val="single"/>
        </w:rPr>
        <w:t xml:space="preserve"> </w:t>
      </w:r>
      <w:proofErr w:type="spellStart"/>
      <w:r>
        <w:rPr>
          <w:b/>
          <w:u w:val="single"/>
        </w:rPr>
        <w:t>k</w:t>
      </w:r>
      <w:proofErr w:type="gramStart"/>
      <w:r>
        <w:rPr>
          <w:b/>
          <w:u w:val="single"/>
        </w:rPr>
        <w:t>е</w:t>
      </w:r>
      <w:proofErr w:type="gramEnd"/>
      <w:r>
        <w:rPr>
          <w:b/>
          <w:u w:val="single"/>
        </w:rPr>
        <w:t>ngashi</w:t>
      </w:r>
      <w:proofErr w:type="spellEnd"/>
      <w:r>
        <w:rPr>
          <w:b/>
          <w:u w:val="single"/>
        </w:rPr>
        <w:t xml:space="preserve"> </w:t>
      </w:r>
      <w:proofErr w:type="spellStart"/>
      <w:r>
        <w:rPr>
          <w:b/>
          <w:u w:val="single"/>
        </w:rPr>
        <w:t>a’zolarini</w:t>
      </w:r>
      <w:proofErr w:type="spellEnd"/>
      <w:r>
        <w:rPr>
          <w:b/>
          <w:u w:val="single"/>
        </w:rPr>
        <w:t xml:space="preserve"> </w:t>
      </w:r>
      <w:proofErr w:type="spellStart"/>
      <w:r>
        <w:rPr>
          <w:b/>
          <w:u w:val="single"/>
        </w:rPr>
        <w:t>saylash</w:t>
      </w:r>
      <w:proofErr w:type="spellEnd"/>
      <w:r w:rsidR="00377D42" w:rsidRPr="00377D42">
        <w:rPr>
          <w:b/>
          <w:u w:val="single"/>
        </w:rPr>
        <w:t>:</w:t>
      </w:r>
    </w:p>
    <w:p w:rsidR="00DD5B7B" w:rsidRDefault="00DD5B7B" w:rsidP="00C935E3">
      <w:pPr>
        <w:jc w:val="center"/>
        <w:rPr>
          <w:b/>
          <w:sz w:val="22"/>
          <w:szCs w:val="22"/>
          <w:lang w:val="uz-Cyrl-UZ"/>
        </w:rPr>
      </w:pPr>
    </w:p>
    <w:p w:rsidR="00DD5B7B" w:rsidRPr="00DD5B7B" w:rsidRDefault="00DD5B7B" w:rsidP="00C935E3">
      <w:pPr>
        <w:jc w:val="center"/>
        <w:rPr>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040"/>
        <w:gridCol w:w="4446"/>
      </w:tblGrid>
      <w:tr w:rsidR="00611C49" w:rsidRPr="00C935E3" w:rsidTr="00165CD6">
        <w:trPr>
          <w:trHeight w:val="1305"/>
        </w:trPr>
        <w:tc>
          <w:tcPr>
            <w:tcW w:w="10314" w:type="dxa"/>
            <w:gridSpan w:val="3"/>
            <w:tcBorders>
              <w:top w:val="single" w:sz="4" w:space="0" w:color="auto"/>
              <w:left w:val="single" w:sz="4" w:space="0" w:color="auto"/>
              <w:bottom w:val="single" w:sz="4" w:space="0" w:color="auto"/>
              <w:right w:val="single" w:sz="4" w:space="0" w:color="auto"/>
            </w:tcBorders>
          </w:tcPr>
          <w:p w:rsidR="00611C49" w:rsidRPr="00C935E3" w:rsidRDefault="00611C49" w:rsidP="00C935E3">
            <w:pPr>
              <w:jc w:val="center"/>
              <w:rPr>
                <w:sz w:val="22"/>
                <w:szCs w:val="22"/>
                <w:lang w:val="uz-Cyrl-UZ"/>
              </w:rPr>
            </w:pPr>
          </w:p>
          <w:tbl>
            <w:tblPr>
              <w:tblpPr w:leftFromText="180" w:rightFromText="180" w:vertAnchor="text" w:horzAnchor="page" w:tblpX="7312"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tblGrid>
            <w:tr w:rsidR="00611C49" w:rsidRPr="002F1321" w:rsidTr="0044261D">
              <w:trPr>
                <w:trHeight w:val="351"/>
              </w:trPr>
              <w:tc>
                <w:tcPr>
                  <w:tcW w:w="2155" w:type="dxa"/>
                </w:tcPr>
                <w:p w:rsidR="00611C49" w:rsidRPr="00A27C7F" w:rsidRDefault="00611C49" w:rsidP="00C935E3">
                  <w:pPr>
                    <w:jc w:val="center"/>
                    <w:rPr>
                      <w:sz w:val="22"/>
                      <w:szCs w:val="22"/>
                      <w:lang w:val="uz-Cyrl-UZ"/>
                    </w:rPr>
                  </w:pPr>
                </w:p>
              </w:tc>
            </w:tr>
          </w:tbl>
          <w:p w:rsidR="00611C49" w:rsidRPr="00A27C7F" w:rsidRDefault="00611C49" w:rsidP="00C935E3">
            <w:pPr>
              <w:jc w:val="center"/>
              <w:rPr>
                <w:sz w:val="22"/>
                <w:szCs w:val="22"/>
                <w:lang w:val="uz-Cyrl-UZ"/>
              </w:rPr>
            </w:pPr>
          </w:p>
          <w:p w:rsidR="00611C49" w:rsidRPr="00C935E3" w:rsidRDefault="00561A04" w:rsidP="00C935E3">
            <w:pPr>
              <w:rPr>
                <w:sz w:val="22"/>
                <w:szCs w:val="22"/>
              </w:rPr>
            </w:pPr>
            <w:proofErr w:type="spellStart"/>
            <w:r>
              <w:rPr>
                <w:sz w:val="22"/>
                <w:szCs w:val="22"/>
              </w:rPr>
              <w:t>Ovozlar</w:t>
            </w:r>
            <w:proofErr w:type="spellEnd"/>
            <w:r>
              <w:rPr>
                <w:sz w:val="22"/>
                <w:szCs w:val="22"/>
              </w:rPr>
              <w:t xml:space="preserve"> </w:t>
            </w:r>
            <w:proofErr w:type="spellStart"/>
            <w:r>
              <w:rPr>
                <w:sz w:val="22"/>
                <w:szCs w:val="22"/>
              </w:rPr>
              <w:t>soni</w:t>
            </w:r>
            <w:proofErr w:type="spellEnd"/>
            <w:r>
              <w:rPr>
                <w:sz w:val="22"/>
                <w:szCs w:val="22"/>
              </w:rPr>
              <w:tab/>
            </w:r>
            <w:r w:rsidR="00611C49" w:rsidRPr="00C935E3">
              <w:rPr>
                <w:sz w:val="22"/>
                <w:szCs w:val="22"/>
              </w:rPr>
              <w:tab/>
            </w:r>
            <w:r w:rsidR="00611C49" w:rsidRPr="00C935E3">
              <w:rPr>
                <w:sz w:val="22"/>
                <w:szCs w:val="22"/>
              </w:rPr>
              <w:tab/>
            </w:r>
            <w:r w:rsidR="00165CD6" w:rsidRPr="00C935E3">
              <w:rPr>
                <w:sz w:val="22"/>
                <w:szCs w:val="22"/>
              </w:rPr>
              <w:t xml:space="preserve">_____ </w:t>
            </w:r>
            <w:r w:rsidR="00611C49" w:rsidRPr="00C935E3">
              <w:rPr>
                <w:sz w:val="22"/>
                <w:szCs w:val="22"/>
              </w:rPr>
              <w:t>х 3 =</w:t>
            </w:r>
          </w:p>
          <w:p w:rsidR="00611C49" w:rsidRDefault="00611C49" w:rsidP="00C935E3">
            <w:pPr>
              <w:rPr>
                <w:sz w:val="22"/>
                <w:szCs w:val="22"/>
              </w:rPr>
            </w:pPr>
            <w:r w:rsidRPr="00C935E3">
              <w:rPr>
                <w:sz w:val="22"/>
                <w:szCs w:val="22"/>
              </w:rPr>
              <w:t xml:space="preserve"> </w:t>
            </w:r>
          </w:p>
          <w:p w:rsidR="009424C8" w:rsidRPr="00C935E3" w:rsidRDefault="009424C8" w:rsidP="00C935E3">
            <w:pPr>
              <w:rPr>
                <w:sz w:val="22"/>
                <w:szCs w:val="22"/>
              </w:rPr>
            </w:pPr>
          </w:p>
        </w:tc>
      </w:tr>
      <w:tr w:rsidR="00611C49" w:rsidRPr="00C935E3" w:rsidTr="00165CD6">
        <w:tc>
          <w:tcPr>
            <w:tcW w:w="828" w:type="dxa"/>
            <w:vMerge w:val="restart"/>
          </w:tcPr>
          <w:p w:rsidR="00611C49" w:rsidRPr="00C935E3" w:rsidRDefault="00611C49" w:rsidP="00C935E3">
            <w:pPr>
              <w:jc w:val="center"/>
              <w:rPr>
                <w:b/>
                <w:sz w:val="22"/>
                <w:szCs w:val="22"/>
              </w:rPr>
            </w:pPr>
          </w:p>
          <w:p w:rsidR="00611C49" w:rsidRPr="00C935E3" w:rsidRDefault="00611C49" w:rsidP="00C935E3">
            <w:pPr>
              <w:jc w:val="center"/>
              <w:rPr>
                <w:b/>
                <w:sz w:val="22"/>
                <w:szCs w:val="22"/>
              </w:rPr>
            </w:pPr>
          </w:p>
          <w:p w:rsidR="00611C49" w:rsidRPr="00C935E3" w:rsidRDefault="00611C49" w:rsidP="00C935E3">
            <w:pPr>
              <w:jc w:val="center"/>
              <w:rPr>
                <w:b/>
                <w:sz w:val="22"/>
                <w:szCs w:val="22"/>
              </w:rPr>
            </w:pPr>
            <w:r w:rsidRPr="00C935E3">
              <w:rPr>
                <w:b/>
                <w:sz w:val="22"/>
                <w:szCs w:val="22"/>
              </w:rPr>
              <w:t>№</w:t>
            </w:r>
          </w:p>
        </w:tc>
        <w:tc>
          <w:tcPr>
            <w:tcW w:w="5040" w:type="dxa"/>
            <w:vMerge w:val="restart"/>
            <w:tcBorders>
              <w:right w:val="single" w:sz="4" w:space="0" w:color="auto"/>
            </w:tcBorders>
          </w:tcPr>
          <w:p w:rsidR="00611C49" w:rsidRPr="00C935E3" w:rsidRDefault="00611C49" w:rsidP="00C935E3">
            <w:pPr>
              <w:jc w:val="center"/>
              <w:rPr>
                <w:b/>
                <w:sz w:val="22"/>
                <w:szCs w:val="22"/>
              </w:rPr>
            </w:pPr>
          </w:p>
          <w:p w:rsidR="00377D42" w:rsidRPr="00C935E3" w:rsidRDefault="00561A04" w:rsidP="00C935E3">
            <w:pPr>
              <w:jc w:val="center"/>
              <w:rPr>
                <w:b/>
                <w:sz w:val="22"/>
                <w:szCs w:val="22"/>
              </w:rPr>
            </w:pPr>
            <w:proofErr w:type="spellStart"/>
            <w:r>
              <w:rPr>
                <w:b/>
                <w:sz w:val="22"/>
                <w:szCs w:val="22"/>
              </w:rPr>
              <w:t>Nomzodlarning</w:t>
            </w:r>
            <w:proofErr w:type="spellEnd"/>
            <w:r>
              <w:rPr>
                <w:b/>
                <w:sz w:val="22"/>
                <w:szCs w:val="22"/>
              </w:rPr>
              <w:t xml:space="preserve"> </w:t>
            </w:r>
            <w:proofErr w:type="spellStart"/>
            <w:r>
              <w:rPr>
                <w:b/>
                <w:sz w:val="22"/>
                <w:szCs w:val="22"/>
              </w:rPr>
              <w:t>F.I.Sh</w:t>
            </w:r>
            <w:proofErr w:type="spellEnd"/>
            <w:r>
              <w:rPr>
                <w:b/>
                <w:sz w:val="22"/>
                <w:szCs w:val="22"/>
              </w:rPr>
              <w:t>.</w:t>
            </w:r>
          </w:p>
        </w:tc>
        <w:tc>
          <w:tcPr>
            <w:tcW w:w="4446" w:type="dxa"/>
            <w:tcBorders>
              <w:left w:val="single" w:sz="4" w:space="0" w:color="auto"/>
            </w:tcBorders>
          </w:tcPr>
          <w:p w:rsidR="00561A04" w:rsidRDefault="00561A04" w:rsidP="00C935E3">
            <w:pPr>
              <w:jc w:val="center"/>
              <w:rPr>
                <w:b/>
                <w:sz w:val="22"/>
                <w:szCs w:val="22"/>
              </w:rPr>
            </w:pPr>
            <w:proofErr w:type="spellStart"/>
            <w:r>
              <w:rPr>
                <w:b/>
                <w:sz w:val="22"/>
                <w:szCs w:val="22"/>
              </w:rPr>
              <w:t>Ovozlar</w:t>
            </w:r>
            <w:proofErr w:type="spellEnd"/>
            <w:r>
              <w:rPr>
                <w:b/>
                <w:sz w:val="22"/>
                <w:szCs w:val="22"/>
              </w:rPr>
              <w:t xml:space="preserve"> </w:t>
            </w:r>
            <w:proofErr w:type="spellStart"/>
            <w:r>
              <w:rPr>
                <w:b/>
                <w:sz w:val="22"/>
                <w:szCs w:val="22"/>
              </w:rPr>
              <w:t>soni</w:t>
            </w:r>
            <w:proofErr w:type="spellEnd"/>
            <w:r>
              <w:rPr>
                <w:b/>
                <w:sz w:val="22"/>
                <w:szCs w:val="22"/>
              </w:rPr>
              <w:t xml:space="preserve"> </w:t>
            </w:r>
          </w:p>
          <w:p w:rsidR="00611C49" w:rsidRPr="00C935E3" w:rsidRDefault="00561A04" w:rsidP="00C935E3">
            <w:pPr>
              <w:jc w:val="center"/>
              <w:rPr>
                <w:b/>
                <w:sz w:val="22"/>
                <w:szCs w:val="22"/>
              </w:rPr>
            </w:pPr>
            <w:r>
              <w:rPr>
                <w:b/>
                <w:sz w:val="22"/>
                <w:szCs w:val="22"/>
              </w:rPr>
              <w:t xml:space="preserve"> (</w:t>
            </w:r>
            <w:proofErr w:type="spellStart"/>
            <w:r>
              <w:rPr>
                <w:b/>
                <w:sz w:val="22"/>
                <w:szCs w:val="22"/>
              </w:rPr>
              <w:t>ovozlar</w:t>
            </w:r>
            <w:proofErr w:type="spellEnd"/>
            <w:r>
              <w:rPr>
                <w:b/>
                <w:sz w:val="22"/>
                <w:szCs w:val="22"/>
              </w:rPr>
              <w:t xml:space="preserve"> </w:t>
            </w:r>
            <w:proofErr w:type="spellStart"/>
            <w:r>
              <w:rPr>
                <w:b/>
                <w:sz w:val="22"/>
                <w:szCs w:val="22"/>
              </w:rPr>
              <w:t>soni</w:t>
            </w:r>
            <w:proofErr w:type="spellEnd"/>
            <w:r>
              <w:rPr>
                <w:b/>
                <w:sz w:val="22"/>
                <w:szCs w:val="22"/>
              </w:rPr>
              <w:t xml:space="preserve"> </w:t>
            </w:r>
            <w:proofErr w:type="spellStart"/>
            <w:r>
              <w:rPr>
                <w:b/>
                <w:sz w:val="22"/>
                <w:szCs w:val="22"/>
              </w:rPr>
              <w:t>har</w:t>
            </w:r>
            <w:proofErr w:type="spellEnd"/>
            <w:r>
              <w:rPr>
                <w:b/>
                <w:sz w:val="22"/>
                <w:szCs w:val="22"/>
              </w:rPr>
              <w:t xml:space="preserve"> </w:t>
            </w:r>
            <w:proofErr w:type="spellStart"/>
            <w:r>
              <w:rPr>
                <w:b/>
                <w:sz w:val="22"/>
                <w:szCs w:val="22"/>
              </w:rPr>
              <w:t>bir</w:t>
            </w:r>
            <w:proofErr w:type="spellEnd"/>
            <w:r>
              <w:rPr>
                <w:b/>
                <w:sz w:val="22"/>
                <w:szCs w:val="22"/>
              </w:rPr>
              <w:t xml:space="preserve"> </w:t>
            </w:r>
            <w:proofErr w:type="spellStart"/>
            <w:r>
              <w:rPr>
                <w:b/>
                <w:sz w:val="22"/>
                <w:szCs w:val="22"/>
              </w:rPr>
              <w:t>nomzodga</w:t>
            </w:r>
            <w:proofErr w:type="spellEnd"/>
            <w:r>
              <w:rPr>
                <w:b/>
                <w:sz w:val="22"/>
                <w:szCs w:val="22"/>
              </w:rPr>
              <w:t xml:space="preserve"> </w:t>
            </w:r>
            <w:proofErr w:type="spellStart"/>
            <w:r>
              <w:rPr>
                <w:b/>
                <w:sz w:val="22"/>
                <w:szCs w:val="22"/>
              </w:rPr>
              <w:t>qo‘ying</w:t>
            </w:r>
            <w:proofErr w:type="spellEnd"/>
            <w:r w:rsidR="00611C49" w:rsidRPr="00C935E3">
              <w:rPr>
                <w:b/>
                <w:sz w:val="22"/>
                <w:szCs w:val="22"/>
              </w:rPr>
              <w:t>)</w:t>
            </w:r>
          </w:p>
        </w:tc>
      </w:tr>
      <w:tr w:rsidR="00611C49" w:rsidRPr="00C935E3" w:rsidTr="00165CD6">
        <w:trPr>
          <w:trHeight w:val="422"/>
        </w:trPr>
        <w:tc>
          <w:tcPr>
            <w:tcW w:w="828" w:type="dxa"/>
            <w:vMerge/>
          </w:tcPr>
          <w:p w:rsidR="00611C49" w:rsidRPr="00C935E3" w:rsidRDefault="00611C49" w:rsidP="00C935E3">
            <w:pPr>
              <w:jc w:val="center"/>
              <w:rPr>
                <w:b/>
                <w:sz w:val="22"/>
                <w:szCs w:val="22"/>
              </w:rPr>
            </w:pPr>
          </w:p>
        </w:tc>
        <w:tc>
          <w:tcPr>
            <w:tcW w:w="5040" w:type="dxa"/>
            <w:vMerge/>
            <w:tcBorders>
              <w:right w:val="single" w:sz="4" w:space="0" w:color="auto"/>
            </w:tcBorders>
          </w:tcPr>
          <w:p w:rsidR="00611C49" w:rsidRPr="00C935E3" w:rsidRDefault="00611C49" w:rsidP="00C935E3">
            <w:pPr>
              <w:jc w:val="center"/>
              <w:rPr>
                <w:b/>
                <w:sz w:val="22"/>
                <w:szCs w:val="22"/>
              </w:rPr>
            </w:pPr>
          </w:p>
        </w:tc>
        <w:tc>
          <w:tcPr>
            <w:tcW w:w="4446" w:type="dxa"/>
            <w:tcBorders>
              <w:left w:val="single" w:sz="4" w:space="0" w:color="auto"/>
            </w:tcBorders>
          </w:tcPr>
          <w:p w:rsidR="00611C49" w:rsidRPr="00C935E3" w:rsidRDefault="00611C49" w:rsidP="00C935E3">
            <w:pPr>
              <w:jc w:val="center"/>
              <w:rPr>
                <w:b/>
                <w:sz w:val="22"/>
                <w:szCs w:val="22"/>
              </w:rPr>
            </w:pPr>
          </w:p>
        </w:tc>
      </w:tr>
      <w:tr w:rsidR="00611C49" w:rsidRPr="00C935E3" w:rsidTr="00165CD6">
        <w:tc>
          <w:tcPr>
            <w:tcW w:w="828" w:type="dxa"/>
            <w:vMerge/>
          </w:tcPr>
          <w:p w:rsidR="00611C49" w:rsidRPr="00C935E3" w:rsidRDefault="00611C49" w:rsidP="00C935E3">
            <w:pPr>
              <w:jc w:val="center"/>
              <w:rPr>
                <w:sz w:val="22"/>
                <w:szCs w:val="22"/>
              </w:rPr>
            </w:pPr>
          </w:p>
        </w:tc>
        <w:tc>
          <w:tcPr>
            <w:tcW w:w="5040" w:type="dxa"/>
          </w:tcPr>
          <w:p w:rsidR="00611C49" w:rsidRPr="00C935E3" w:rsidRDefault="00E61DAF" w:rsidP="00C935E3">
            <w:pPr>
              <w:rPr>
                <w:sz w:val="22"/>
                <w:szCs w:val="22"/>
              </w:rPr>
            </w:pPr>
            <w:r>
              <w:rPr>
                <w:sz w:val="22"/>
                <w:szCs w:val="22"/>
                <w:lang w:val="uz-Cyrl-UZ"/>
              </w:rPr>
              <w:t>1</w:t>
            </w:r>
            <w:r w:rsidR="00611C49" w:rsidRPr="00C935E3">
              <w:rPr>
                <w:sz w:val="22"/>
                <w:szCs w:val="22"/>
              </w:rPr>
              <w:t xml:space="preserve">) </w:t>
            </w:r>
          </w:p>
        </w:tc>
        <w:tc>
          <w:tcPr>
            <w:tcW w:w="4446" w:type="dxa"/>
          </w:tcPr>
          <w:p w:rsidR="00611C49" w:rsidRPr="00C935E3" w:rsidRDefault="00611C49" w:rsidP="00C935E3">
            <w:pPr>
              <w:jc w:val="center"/>
              <w:rPr>
                <w:sz w:val="22"/>
                <w:szCs w:val="22"/>
              </w:rPr>
            </w:pPr>
          </w:p>
        </w:tc>
      </w:tr>
      <w:tr w:rsidR="00611C49" w:rsidRPr="00C935E3" w:rsidTr="00165CD6">
        <w:trPr>
          <w:trHeight w:val="330"/>
        </w:trPr>
        <w:tc>
          <w:tcPr>
            <w:tcW w:w="828" w:type="dxa"/>
            <w:vMerge/>
          </w:tcPr>
          <w:p w:rsidR="00611C49" w:rsidRPr="00C935E3" w:rsidRDefault="00611C49" w:rsidP="00C935E3">
            <w:pPr>
              <w:jc w:val="center"/>
              <w:rPr>
                <w:sz w:val="22"/>
                <w:szCs w:val="22"/>
              </w:rPr>
            </w:pPr>
          </w:p>
        </w:tc>
        <w:tc>
          <w:tcPr>
            <w:tcW w:w="5040" w:type="dxa"/>
          </w:tcPr>
          <w:p w:rsidR="00611C49" w:rsidRPr="00C935E3" w:rsidRDefault="00E61DAF" w:rsidP="00C935E3">
            <w:pPr>
              <w:rPr>
                <w:sz w:val="22"/>
                <w:szCs w:val="22"/>
              </w:rPr>
            </w:pPr>
            <w:r>
              <w:rPr>
                <w:sz w:val="22"/>
                <w:szCs w:val="22"/>
                <w:lang w:val="uz-Cyrl-UZ"/>
              </w:rPr>
              <w:t>2</w:t>
            </w:r>
            <w:r w:rsidR="00611C49" w:rsidRPr="00C935E3">
              <w:rPr>
                <w:sz w:val="22"/>
                <w:szCs w:val="22"/>
              </w:rPr>
              <w:t xml:space="preserve">) </w:t>
            </w:r>
          </w:p>
        </w:tc>
        <w:tc>
          <w:tcPr>
            <w:tcW w:w="4446" w:type="dxa"/>
          </w:tcPr>
          <w:p w:rsidR="00611C49" w:rsidRPr="00C935E3" w:rsidRDefault="00611C49" w:rsidP="00C935E3">
            <w:pPr>
              <w:jc w:val="center"/>
              <w:rPr>
                <w:sz w:val="22"/>
                <w:szCs w:val="22"/>
              </w:rPr>
            </w:pPr>
          </w:p>
        </w:tc>
      </w:tr>
      <w:tr w:rsidR="00E61DAF" w:rsidRPr="00C935E3" w:rsidTr="00165CD6">
        <w:trPr>
          <w:trHeight w:val="330"/>
        </w:trPr>
        <w:tc>
          <w:tcPr>
            <w:tcW w:w="828" w:type="dxa"/>
            <w:vMerge/>
          </w:tcPr>
          <w:p w:rsidR="00E61DAF" w:rsidRPr="00C935E3" w:rsidRDefault="00E61DAF" w:rsidP="00C935E3">
            <w:pPr>
              <w:jc w:val="center"/>
              <w:rPr>
                <w:sz w:val="22"/>
                <w:szCs w:val="22"/>
              </w:rPr>
            </w:pPr>
          </w:p>
        </w:tc>
        <w:tc>
          <w:tcPr>
            <w:tcW w:w="5040" w:type="dxa"/>
          </w:tcPr>
          <w:p w:rsidR="00E61DAF" w:rsidRDefault="00E61DAF" w:rsidP="00C935E3">
            <w:pPr>
              <w:rPr>
                <w:sz w:val="22"/>
                <w:szCs w:val="22"/>
                <w:lang w:val="uz-Cyrl-UZ"/>
              </w:rPr>
            </w:pPr>
            <w:r>
              <w:rPr>
                <w:sz w:val="22"/>
                <w:szCs w:val="22"/>
                <w:lang w:val="uz-Cyrl-UZ"/>
              </w:rPr>
              <w:t>3)</w:t>
            </w:r>
          </w:p>
        </w:tc>
        <w:tc>
          <w:tcPr>
            <w:tcW w:w="4446" w:type="dxa"/>
          </w:tcPr>
          <w:p w:rsidR="00E61DAF" w:rsidRPr="00C935E3" w:rsidRDefault="00E61DAF" w:rsidP="00C935E3">
            <w:pPr>
              <w:jc w:val="center"/>
              <w:rPr>
                <w:sz w:val="22"/>
                <w:szCs w:val="22"/>
              </w:rPr>
            </w:pPr>
          </w:p>
        </w:tc>
      </w:tr>
      <w:tr w:rsidR="00611C49" w:rsidRPr="00C935E3" w:rsidTr="00165CD6">
        <w:trPr>
          <w:trHeight w:val="330"/>
        </w:trPr>
        <w:tc>
          <w:tcPr>
            <w:tcW w:w="828" w:type="dxa"/>
            <w:vMerge/>
          </w:tcPr>
          <w:p w:rsidR="00611C49" w:rsidRPr="00C935E3" w:rsidRDefault="00611C49" w:rsidP="00C935E3">
            <w:pPr>
              <w:jc w:val="center"/>
              <w:rPr>
                <w:sz w:val="22"/>
                <w:szCs w:val="22"/>
              </w:rPr>
            </w:pPr>
          </w:p>
        </w:tc>
        <w:tc>
          <w:tcPr>
            <w:tcW w:w="5040" w:type="dxa"/>
          </w:tcPr>
          <w:p w:rsidR="00611C49" w:rsidRPr="00C935E3" w:rsidRDefault="00561A04" w:rsidP="00C935E3">
            <w:pPr>
              <w:rPr>
                <w:sz w:val="22"/>
                <w:szCs w:val="22"/>
              </w:rPr>
            </w:pPr>
            <w:proofErr w:type="spellStart"/>
            <w:r>
              <w:rPr>
                <w:sz w:val="22"/>
                <w:szCs w:val="22"/>
              </w:rPr>
              <w:t>Barchasiga</w:t>
            </w:r>
            <w:proofErr w:type="spellEnd"/>
            <w:r>
              <w:rPr>
                <w:sz w:val="22"/>
                <w:szCs w:val="22"/>
              </w:rPr>
              <w:t xml:space="preserve"> </w:t>
            </w:r>
            <w:proofErr w:type="spellStart"/>
            <w:r>
              <w:rPr>
                <w:sz w:val="22"/>
                <w:szCs w:val="22"/>
              </w:rPr>
              <w:t>qarshiman</w:t>
            </w:r>
            <w:proofErr w:type="spellEnd"/>
            <w:r>
              <w:rPr>
                <w:sz w:val="22"/>
                <w:szCs w:val="22"/>
              </w:rPr>
              <w:t xml:space="preserve"> </w:t>
            </w:r>
          </w:p>
        </w:tc>
        <w:tc>
          <w:tcPr>
            <w:tcW w:w="4446" w:type="dxa"/>
          </w:tcPr>
          <w:p w:rsidR="00611C49" w:rsidRPr="00C935E3" w:rsidRDefault="00611C49" w:rsidP="00C935E3">
            <w:pPr>
              <w:jc w:val="center"/>
              <w:rPr>
                <w:sz w:val="22"/>
                <w:szCs w:val="22"/>
              </w:rPr>
            </w:pPr>
          </w:p>
        </w:tc>
      </w:tr>
    </w:tbl>
    <w:p w:rsidR="00611C49" w:rsidRPr="00C935E3" w:rsidRDefault="00611C49" w:rsidP="00C935E3">
      <w:pPr>
        <w:rPr>
          <w:b/>
          <w:sz w:val="22"/>
          <w:szCs w:val="22"/>
        </w:rPr>
      </w:pPr>
    </w:p>
    <w:p w:rsidR="00EC6B1B" w:rsidRPr="00C935E3" w:rsidRDefault="00C079E5" w:rsidP="00C935E3">
      <w:pPr>
        <w:rPr>
          <w:sz w:val="22"/>
          <w:szCs w:val="22"/>
          <w:lang w:val="uz-Cyrl-UZ"/>
        </w:rPr>
      </w:pPr>
      <w:r>
        <w:rPr>
          <w:sz w:val="22"/>
          <w:szCs w:val="22"/>
          <w:lang w:val="uz-Cyrl-UZ"/>
        </w:rPr>
        <w:t>Aksiya</w:t>
      </w:r>
      <w:r w:rsidR="00561A04">
        <w:rPr>
          <w:sz w:val="22"/>
          <w:szCs w:val="22"/>
          <w:lang w:val="uz-Cyrl-UZ"/>
        </w:rPr>
        <w:t>dor imzosi</w:t>
      </w:r>
      <w:r w:rsidR="00EC6B1B" w:rsidRPr="00C935E3">
        <w:rPr>
          <w:sz w:val="22"/>
          <w:szCs w:val="22"/>
          <w:lang w:val="uz-Cyrl-UZ"/>
        </w:rPr>
        <w:t>:___________________________</w:t>
      </w:r>
    </w:p>
    <w:p w:rsidR="00611C49" w:rsidRPr="00C935E3" w:rsidRDefault="00611C49" w:rsidP="00C935E3">
      <w:pPr>
        <w:jc w:val="center"/>
        <w:rPr>
          <w:b/>
          <w:sz w:val="22"/>
          <w:szCs w:val="22"/>
          <w:lang w:val="uz-Cyrl-UZ"/>
        </w:rPr>
      </w:pPr>
    </w:p>
    <w:p w:rsidR="00611C49" w:rsidRPr="00C935E3" w:rsidRDefault="00611C49" w:rsidP="00C935E3">
      <w:pPr>
        <w:jc w:val="center"/>
        <w:rPr>
          <w:b/>
          <w:sz w:val="22"/>
          <w:szCs w:val="22"/>
          <w:lang w:val="uz-Cyrl-UZ"/>
        </w:rPr>
      </w:pPr>
    </w:p>
    <w:p w:rsidR="00C079E5" w:rsidRDefault="00C079E5" w:rsidP="00C935E3">
      <w:pPr>
        <w:shd w:val="clear" w:color="auto" w:fill="FFFFFF"/>
        <w:jc w:val="right"/>
        <w:rPr>
          <w:rFonts w:eastAsia="Times New Roman"/>
          <w:i/>
          <w:sz w:val="22"/>
          <w:szCs w:val="22"/>
          <w:lang w:val="uz-Cyrl-UZ"/>
        </w:rPr>
      </w:pPr>
      <w:r>
        <w:rPr>
          <w:rFonts w:eastAsia="Times New Roman"/>
          <w:i/>
          <w:sz w:val="22"/>
          <w:szCs w:val="22"/>
          <w:lang w:val="uz-Cyrl-UZ"/>
        </w:rPr>
        <w:lastRenderedPageBreak/>
        <w:t xml:space="preserve">Aksiyadorlarning umumiy yig‘ilishi </w:t>
      </w:r>
      <w:r>
        <w:rPr>
          <w:rFonts w:eastAsia="Times New Roman"/>
          <w:i/>
          <w:sz w:val="22"/>
          <w:szCs w:val="22"/>
          <w:lang w:val="uz-Cyrl-UZ"/>
        </w:rPr>
        <w:br/>
        <w:t xml:space="preserve">to‘g‘risidagi nizomga </w:t>
      </w:r>
      <w:r>
        <w:rPr>
          <w:rFonts w:eastAsia="Times New Roman"/>
          <w:i/>
          <w:sz w:val="22"/>
          <w:szCs w:val="22"/>
          <w:lang w:val="uz-Cyrl-UZ"/>
        </w:rPr>
        <w:br/>
        <w:t>4-ilova</w:t>
      </w:r>
    </w:p>
    <w:p w:rsidR="00EC6B1B" w:rsidRPr="00C935E3" w:rsidRDefault="00EC6B1B" w:rsidP="00C935E3">
      <w:pPr>
        <w:shd w:val="clear" w:color="auto" w:fill="FFFFFF"/>
        <w:jc w:val="right"/>
        <w:rPr>
          <w:rFonts w:eastAsia="Times New Roman"/>
          <w:i/>
          <w:sz w:val="22"/>
          <w:szCs w:val="22"/>
          <w:lang w:val="uz-Cyrl-UZ"/>
        </w:rPr>
      </w:pPr>
    </w:p>
    <w:p w:rsidR="00611C49" w:rsidRPr="00C935E3" w:rsidRDefault="00EC6B1B" w:rsidP="00C935E3">
      <w:pPr>
        <w:shd w:val="clear" w:color="auto" w:fill="FFFFFF"/>
        <w:jc w:val="center"/>
        <w:rPr>
          <w:rFonts w:eastAsia="Times New Roman"/>
          <w:b/>
          <w:bCs/>
          <w:sz w:val="22"/>
          <w:szCs w:val="22"/>
          <w:lang w:val="uz-Cyrl-UZ"/>
        </w:rPr>
      </w:pPr>
      <w:r w:rsidRPr="00C935E3">
        <w:rPr>
          <w:b/>
          <w:sz w:val="22"/>
          <w:szCs w:val="22"/>
          <w:lang w:val="uz-Cyrl-UZ"/>
        </w:rPr>
        <w:t xml:space="preserve">“ALFA INVEST sug‘urta kompaniyasi” </w:t>
      </w:r>
      <w:r w:rsidR="00C079E5">
        <w:rPr>
          <w:b/>
          <w:sz w:val="22"/>
          <w:szCs w:val="22"/>
          <w:lang w:val="uz-Cyrl-UZ"/>
        </w:rPr>
        <w:t>aksiyadorlik jamiyatining ________________yil «__»__________________dagi aksiyadorlarning yillik (navbatdan tashqari) umumiy yig‘ilishi sanov komiissiyasining BAYONNOMASI</w:t>
      </w:r>
    </w:p>
    <w:p w:rsidR="00EC6B1B" w:rsidRPr="00C935E3" w:rsidRDefault="00EC6B1B" w:rsidP="00C935E3">
      <w:pPr>
        <w:shd w:val="clear" w:color="auto" w:fill="FFFFFF"/>
        <w:rPr>
          <w:rFonts w:eastAsia="Times New Roman"/>
          <w:b/>
          <w:bCs/>
          <w:sz w:val="22"/>
          <w:szCs w:val="22"/>
          <w:lang w:val="uz-Cyrl-UZ"/>
        </w:rPr>
      </w:pPr>
    </w:p>
    <w:p w:rsidR="00C079E5" w:rsidRDefault="00C079E5" w:rsidP="00C935E3">
      <w:pPr>
        <w:jc w:val="both"/>
        <w:rPr>
          <w:rFonts w:eastAsia="Times New Roman"/>
          <w:sz w:val="22"/>
          <w:szCs w:val="22"/>
          <w:lang w:val="uz-Cyrl-UZ" w:eastAsia="en-US"/>
        </w:rPr>
      </w:pPr>
      <w:r>
        <w:rPr>
          <w:rFonts w:eastAsia="Times New Roman"/>
          <w:sz w:val="22"/>
          <w:szCs w:val="22"/>
          <w:lang w:val="uz-Cyrl-UZ" w:eastAsia="en-US"/>
        </w:rPr>
        <w:t>Umumiy yig‘ilish o‘tkazish joyi: ___________________________________________________________</w:t>
      </w:r>
    </w:p>
    <w:p w:rsidR="00C079E5" w:rsidRDefault="00C079E5" w:rsidP="00C935E3">
      <w:pPr>
        <w:jc w:val="both"/>
        <w:rPr>
          <w:rFonts w:eastAsia="Times New Roman"/>
          <w:sz w:val="22"/>
          <w:szCs w:val="22"/>
          <w:lang w:val="uz-Cyrl-UZ" w:eastAsia="en-US"/>
        </w:rPr>
      </w:pPr>
    </w:p>
    <w:p w:rsidR="00C079E5" w:rsidRDefault="00C079E5" w:rsidP="00C935E3">
      <w:pPr>
        <w:jc w:val="both"/>
        <w:rPr>
          <w:rFonts w:eastAsia="Times New Roman"/>
          <w:sz w:val="22"/>
          <w:szCs w:val="22"/>
          <w:lang w:val="uz-Cyrl-UZ" w:eastAsia="en-US"/>
        </w:rPr>
      </w:pPr>
      <w:r>
        <w:rPr>
          <w:rFonts w:eastAsia="Times New Roman"/>
          <w:sz w:val="22"/>
          <w:szCs w:val="22"/>
          <w:lang w:val="uz-Cyrl-UZ" w:eastAsia="en-US"/>
        </w:rPr>
        <w:t>Umumiy yig‘ilish o‘tkazish sanasi va vaqti: ___________________________________________________________</w:t>
      </w:r>
    </w:p>
    <w:p w:rsidR="00C079E5" w:rsidRDefault="00C079E5" w:rsidP="00C935E3">
      <w:pPr>
        <w:jc w:val="both"/>
        <w:rPr>
          <w:rFonts w:eastAsia="Times New Roman"/>
          <w:sz w:val="22"/>
          <w:szCs w:val="22"/>
          <w:lang w:val="uz-Cyrl-UZ" w:eastAsia="en-US"/>
        </w:rPr>
      </w:pPr>
    </w:p>
    <w:p w:rsidR="00C079E5" w:rsidRDefault="00C079E5" w:rsidP="00C935E3">
      <w:pPr>
        <w:jc w:val="both"/>
        <w:rPr>
          <w:rFonts w:eastAsia="Times New Roman"/>
          <w:sz w:val="22"/>
          <w:szCs w:val="22"/>
          <w:lang w:val="uz-Cyrl-UZ" w:eastAsia="en-US"/>
        </w:rPr>
      </w:pPr>
      <w:r>
        <w:rPr>
          <w:rFonts w:eastAsia="Times New Roman"/>
          <w:sz w:val="22"/>
          <w:szCs w:val="22"/>
          <w:lang w:val="uz-Cyrl-UZ" w:eastAsia="en-US"/>
        </w:rPr>
        <w:t>Aksiyadorlarning umumiy yig‘ilishida ishtirok etish uchun ro‘yxatdan o‘tkazilgan aksiyadorlar soni ______________ kishi.</w:t>
      </w:r>
    </w:p>
    <w:p w:rsidR="00C079E5" w:rsidRDefault="00C079E5" w:rsidP="00C935E3">
      <w:pPr>
        <w:jc w:val="both"/>
        <w:rPr>
          <w:rFonts w:eastAsia="Times New Roman"/>
          <w:sz w:val="22"/>
          <w:szCs w:val="22"/>
          <w:lang w:val="uz-Cyrl-UZ" w:eastAsia="en-US"/>
        </w:rPr>
      </w:pPr>
    </w:p>
    <w:p w:rsidR="00C079E5" w:rsidRDefault="00C079E5" w:rsidP="00C935E3">
      <w:pPr>
        <w:jc w:val="both"/>
        <w:rPr>
          <w:rFonts w:eastAsia="Times New Roman"/>
          <w:sz w:val="22"/>
          <w:szCs w:val="22"/>
          <w:lang w:val="uz-Cyrl-UZ" w:eastAsia="en-US"/>
        </w:rPr>
      </w:pPr>
      <w:r>
        <w:rPr>
          <w:rFonts w:eastAsia="Times New Roman"/>
          <w:sz w:val="22"/>
          <w:szCs w:val="22"/>
          <w:lang w:val="uz-Cyrl-UZ" w:eastAsia="en-US"/>
        </w:rPr>
        <w:t>Jamiyatning joylashtirilgan ovoz bеruvchi aksiyalari soni ______________.</w:t>
      </w:r>
    </w:p>
    <w:p w:rsidR="00C079E5" w:rsidRDefault="00C079E5" w:rsidP="00C935E3">
      <w:pPr>
        <w:jc w:val="both"/>
        <w:rPr>
          <w:rFonts w:eastAsia="Times New Roman"/>
          <w:sz w:val="22"/>
          <w:szCs w:val="22"/>
          <w:lang w:val="uz-Cyrl-UZ" w:eastAsia="en-US"/>
        </w:rPr>
      </w:pPr>
    </w:p>
    <w:p w:rsidR="004C4B20" w:rsidRPr="00C935E3" w:rsidRDefault="00C079E5" w:rsidP="00C935E3">
      <w:pPr>
        <w:jc w:val="both"/>
        <w:rPr>
          <w:rFonts w:eastAsia="Times New Roman"/>
          <w:sz w:val="22"/>
          <w:szCs w:val="22"/>
          <w:lang w:val="uz-Cyrl-UZ" w:eastAsia="en-US"/>
        </w:rPr>
      </w:pPr>
      <w:r>
        <w:rPr>
          <w:rFonts w:eastAsia="Times New Roman"/>
          <w:sz w:val="22"/>
          <w:szCs w:val="22"/>
          <w:lang w:val="uz-Cyrl-UZ" w:eastAsia="en-US"/>
        </w:rPr>
        <w:t>Aksiyadorlarning umumiy yig‘ilishida kvorum (ovoz bеruvchi aksiyalarning umumiy sonidan foizlarda</w:t>
      </w:r>
      <w:r w:rsidR="004C4B20" w:rsidRPr="00C935E3">
        <w:rPr>
          <w:rFonts w:eastAsia="Times New Roman"/>
          <w:sz w:val="22"/>
          <w:szCs w:val="22"/>
          <w:lang w:val="uz-Cyrl-UZ" w:eastAsia="en-US"/>
        </w:rPr>
        <w:t>) _________%.</w:t>
      </w:r>
    </w:p>
    <w:p w:rsidR="00C079E5" w:rsidRDefault="00C079E5" w:rsidP="00C935E3">
      <w:pPr>
        <w:jc w:val="both"/>
        <w:rPr>
          <w:rFonts w:eastAsia="Times New Roman"/>
          <w:b/>
          <w:sz w:val="22"/>
          <w:szCs w:val="22"/>
          <w:lang w:val="en-US" w:eastAsia="en-US"/>
        </w:rPr>
      </w:pPr>
    </w:p>
    <w:p w:rsidR="00C079E5" w:rsidRPr="00C079E5" w:rsidRDefault="00C079E5" w:rsidP="00C935E3">
      <w:pPr>
        <w:jc w:val="both"/>
        <w:rPr>
          <w:rFonts w:eastAsia="Times New Roman"/>
          <w:b/>
          <w:sz w:val="22"/>
          <w:szCs w:val="22"/>
          <w:lang w:val="uz-Cyrl-UZ" w:eastAsia="en-US"/>
        </w:rPr>
      </w:pPr>
      <w:r w:rsidRPr="00C079E5">
        <w:rPr>
          <w:rFonts w:eastAsia="Times New Roman"/>
          <w:b/>
          <w:sz w:val="22"/>
          <w:szCs w:val="22"/>
          <w:lang w:val="uz-Cyrl-UZ" w:eastAsia="en-US"/>
        </w:rPr>
        <w:t>Sanoq komissiyasi a’zolarining imzolari:</w:t>
      </w:r>
    </w:p>
    <w:p w:rsidR="00C36F27" w:rsidRPr="00C935E3" w:rsidRDefault="00C36F27" w:rsidP="00C935E3">
      <w:pPr>
        <w:jc w:val="both"/>
        <w:rPr>
          <w:rFonts w:eastAsia="Times New Roman"/>
          <w:sz w:val="22"/>
          <w:szCs w:val="22"/>
          <w:lang w:val="uz-Cyrl-UZ" w:eastAsia="en-US"/>
        </w:rPr>
      </w:pPr>
    </w:p>
    <w:sectPr w:rsidR="00C36F27" w:rsidRPr="00C935E3" w:rsidSect="002F1321">
      <w:headerReference w:type="default" r:id="rId7"/>
      <w:pgSz w:w="11906" w:h="16838"/>
      <w:pgMar w:top="426"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1F" w:rsidRDefault="0012751F" w:rsidP="00256866">
      <w:r>
        <w:separator/>
      </w:r>
    </w:p>
  </w:endnote>
  <w:endnote w:type="continuationSeparator" w:id="0">
    <w:p w:rsidR="0012751F" w:rsidRDefault="0012751F" w:rsidP="0025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1F" w:rsidRDefault="0012751F" w:rsidP="00256866">
      <w:r>
        <w:separator/>
      </w:r>
    </w:p>
  </w:footnote>
  <w:footnote w:type="continuationSeparator" w:id="0">
    <w:p w:rsidR="0012751F" w:rsidRDefault="0012751F" w:rsidP="00256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5469"/>
      <w:docPartObj>
        <w:docPartGallery w:val="Page Numbers (Top of Page)"/>
        <w:docPartUnique/>
      </w:docPartObj>
    </w:sdtPr>
    <w:sdtEndPr/>
    <w:sdtContent>
      <w:p w:rsidR="00693DBD" w:rsidRDefault="00693DBD" w:rsidP="00256866">
        <w:pPr>
          <w:pStyle w:val="a7"/>
          <w:jc w:val="right"/>
        </w:pPr>
        <w:r>
          <w:fldChar w:fldCharType="begin"/>
        </w:r>
        <w:r>
          <w:instrText>PAGE   \* MERGEFORMAT</w:instrText>
        </w:r>
        <w:r>
          <w:fldChar w:fldCharType="separate"/>
        </w:r>
        <w:r w:rsidR="00324A77">
          <w:rPr>
            <w:noProof/>
          </w:rPr>
          <w:t>10</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51"/>
    <w:rsid w:val="000663A8"/>
    <w:rsid w:val="000A14CC"/>
    <w:rsid w:val="000C098B"/>
    <w:rsid w:val="000D4950"/>
    <w:rsid w:val="00102888"/>
    <w:rsid w:val="00113BE9"/>
    <w:rsid w:val="00113E7A"/>
    <w:rsid w:val="0012751F"/>
    <w:rsid w:val="00165CD6"/>
    <w:rsid w:val="00166AD1"/>
    <w:rsid w:val="001800D3"/>
    <w:rsid w:val="00195C37"/>
    <w:rsid w:val="001A1E22"/>
    <w:rsid w:val="001B2CD9"/>
    <w:rsid w:val="001D4646"/>
    <w:rsid w:val="00206D1A"/>
    <w:rsid w:val="002259C6"/>
    <w:rsid w:val="00232DCB"/>
    <w:rsid w:val="00256866"/>
    <w:rsid w:val="00265C5C"/>
    <w:rsid w:val="00277B7D"/>
    <w:rsid w:val="002B42F8"/>
    <w:rsid w:val="002D3F56"/>
    <w:rsid w:val="002F1321"/>
    <w:rsid w:val="00324A77"/>
    <w:rsid w:val="00370443"/>
    <w:rsid w:val="00373B66"/>
    <w:rsid w:val="00377D42"/>
    <w:rsid w:val="00390B07"/>
    <w:rsid w:val="003A3BEE"/>
    <w:rsid w:val="003B439D"/>
    <w:rsid w:val="003F478B"/>
    <w:rsid w:val="0041267B"/>
    <w:rsid w:val="00432419"/>
    <w:rsid w:val="00434286"/>
    <w:rsid w:val="004727CB"/>
    <w:rsid w:val="00483FA7"/>
    <w:rsid w:val="004A5FB0"/>
    <w:rsid w:val="004C4B20"/>
    <w:rsid w:val="004F326B"/>
    <w:rsid w:val="004F5C97"/>
    <w:rsid w:val="00517731"/>
    <w:rsid w:val="005319CC"/>
    <w:rsid w:val="0054431C"/>
    <w:rsid w:val="00561A04"/>
    <w:rsid w:val="00565ADF"/>
    <w:rsid w:val="005764B9"/>
    <w:rsid w:val="00577169"/>
    <w:rsid w:val="005A0D51"/>
    <w:rsid w:val="005B4153"/>
    <w:rsid w:val="005E20FD"/>
    <w:rsid w:val="005E45A3"/>
    <w:rsid w:val="005F12B2"/>
    <w:rsid w:val="005F23E2"/>
    <w:rsid w:val="00611C49"/>
    <w:rsid w:val="00620EA3"/>
    <w:rsid w:val="00642CD2"/>
    <w:rsid w:val="00672126"/>
    <w:rsid w:val="00686CF5"/>
    <w:rsid w:val="00693DBD"/>
    <w:rsid w:val="006A1D50"/>
    <w:rsid w:val="006B770C"/>
    <w:rsid w:val="007050D1"/>
    <w:rsid w:val="00720B95"/>
    <w:rsid w:val="00721A26"/>
    <w:rsid w:val="00771005"/>
    <w:rsid w:val="007773AB"/>
    <w:rsid w:val="007831C1"/>
    <w:rsid w:val="0078568E"/>
    <w:rsid w:val="00795DDA"/>
    <w:rsid w:val="00797656"/>
    <w:rsid w:val="007B6A5D"/>
    <w:rsid w:val="007D1EA4"/>
    <w:rsid w:val="007D44CD"/>
    <w:rsid w:val="007E2DB2"/>
    <w:rsid w:val="00825666"/>
    <w:rsid w:val="008277C8"/>
    <w:rsid w:val="00844DF0"/>
    <w:rsid w:val="00853CA4"/>
    <w:rsid w:val="008A53E9"/>
    <w:rsid w:val="008D6283"/>
    <w:rsid w:val="009424C8"/>
    <w:rsid w:val="00975BF8"/>
    <w:rsid w:val="00977E12"/>
    <w:rsid w:val="0099421D"/>
    <w:rsid w:val="009A3962"/>
    <w:rsid w:val="009B0FE6"/>
    <w:rsid w:val="009B1951"/>
    <w:rsid w:val="009B2296"/>
    <w:rsid w:val="009C4241"/>
    <w:rsid w:val="009D7808"/>
    <w:rsid w:val="00A16EFD"/>
    <w:rsid w:val="00A27C7F"/>
    <w:rsid w:val="00A4413C"/>
    <w:rsid w:val="00A86E05"/>
    <w:rsid w:val="00AC272F"/>
    <w:rsid w:val="00AC4174"/>
    <w:rsid w:val="00AD7C3A"/>
    <w:rsid w:val="00AE0F52"/>
    <w:rsid w:val="00AE4994"/>
    <w:rsid w:val="00B041D5"/>
    <w:rsid w:val="00B046E0"/>
    <w:rsid w:val="00B11647"/>
    <w:rsid w:val="00B15728"/>
    <w:rsid w:val="00B30B95"/>
    <w:rsid w:val="00B32D82"/>
    <w:rsid w:val="00B35478"/>
    <w:rsid w:val="00B7600B"/>
    <w:rsid w:val="00B85F62"/>
    <w:rsid w:val="00BE571A"/>
    <w:rsid w:val="00BF4B69"/>
    <w:rsid w:val="00C079E5"/>
    <w:rsid w:val="00C310A4"/>
    <w:rsid w:val="00C36F27"/>
    <w:rsid w:val="00C44978"/>
    <w:rsid w:val="00C471A0"/>
    <w:rsid w:val="00C47E7F"/>
    <w:rsid w:val="00C722A1"/>
    <w:rsid w:val="00C85A91"/>
    <w:rsid w:val="00C935E3"/>
    <w:rsid w:val="00CB57A0"/>
    <w:rsid w:val="00CB62BB"/>
    <w:rsid w:val="00CC0987"/>
    <w:rsid w:val="00CD15FE"/>
    <w:rsid w:val="00CE383D"/>
    <w:rsid w:val="00CF43D5"/>
    <w:rsid w:val="00D03E17"/>
    <w:rsid w:val="00D37AB3"/>
    <w:rsid w:val="00D62EF4"/>
    <w:rsid w:val="00DB6202"/>
    <w:rsid w:val="00DC1DE9"/>
    <w:rsid w:val="00DD5B7B"/>
    <w:rsid w:val="00E20D69"/>
    <w:rsid w:val="00E36D9F"/>
    <w:rsid w:val="00E61DAF"/>
    <w:rsid w:val="00E62FC5"/>
    <w:rsid w:val="00EA36B1"/>
    <w:rsid w:val="00EB03A3"/>
    <w:rsid w:val="00EC6B1B"/>
    <w:rsid w:val="00EE286B"/>
    <w:rsid w:val="00EF3203"/>
    <w:rsid w:val="00EF7FAB"/>
    <w:rsid w:val="00F26188"/>
    <w:rsid w:val="00F333F7"/>
    <w:rsid w:val="00F4748A"/>
    <w:rsid w:val="00F803CA"/>
    <w:rsid w:val="00F90A86"/>
    <w:rsid w:val="00FD5483"/>
    <w:rsid w:val="00FD7161"/>
    <w:rsid w:val="00FE19EB"/>
    <w:rsid w:val="00FE353D"/>
    <w:rsid w:val="00FF2DA4"/>
    <w:rsid w:val="00FF5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E9"/>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7E12"/>
    <w:rPr>
      <w:color w:val="0000FF"/>
      <w:u w:val="single"/>
    </w:rPr>
  </w:style>
  <w:style w:type="character" w:styleId="a4">
    <w:name w:val="FollowedHyperlink"/>
    <w:basedOn w:val="a0"/>
    <w:uiPriority w:val="99"/>
    <w:semiHidden/>
    <w:unhideWhenUsed/>
    <w:rsid w:val="00977E12"/>
    <w:rPr>
      <w:color w:val="800080"/>
      <w:u w:val="single"/>
    </w:rPr>
  </w:style>
  <w:style w:type="paragraph" w:styleId="a5">
    <w:name w:val="Normal (Web)"/>
    <w:basedOn w:val="a"/>
    <w:uiPriority w:val="99"/>
    <w:semiHidden/>
    <w:unhideWhenUsed/>
    <w:rsid w:val="00977E12"/>
    <w:pPr>
      <w:spacing w:before="100" w:beforeAutospacing="1" w:after="100" w:afterAutospacing="1"/>
    </w:pPr>
  </w:style>
  <w:style w:type="paragraph" w:customStyle="1" w:styleId="aexp">
    <w:name w:val="aexp"/>
    <w:basedOn w:val="a"/>
    <w:rsid w:val="00977E12"/>
    <w:pPr>
      <w:spacing w:after="240"/>
    </w:pPr>
    <w:rPr>
      <w:b/>
      <w:bCs/>
      <w:color w:val="FF0000"/>
    </w:rPr>
  </w:style>
  <w:style w:type="paragraph" w:customStyle="1" w:styleId="aoad">
    <w:name w:val="aoad"/>
    <w:basedOn w:val="a"/>
    <w:rsid w:val="00977E12"/>
    <w:pPr>
      <w:spacing w:after="240"/>
      <w:jc w:val="right"/>
    </w:pPr>
    <w:rPr>
      <w:i/>
      <w:iCs/>
      <w:color w:val="808080"/>
      <w:sz w:val="20"/>
      <w:szCs w:val="20"/>
    </w:rPr>
  </w:style>
  <w:style w:type="paragraph" w:customStyle="1" w:styleId="signcont">
    <w:name w:val="signcont"/>
    <w:basedOn w:val="a"/>
    <w:rsid w:val="00977E12"/>
    <w:pPr>
      <w:spacing w:after="240"/>
      <w:jc w:val="center"/>
    </w:pPr>
  </w:style>
  <w:style w:type="paragraph" w:customStyle="1" w:styleId="iorrn">
    <w:name w:val="iorrn"/>
    <w:basedOn w:val="a"/>
    <w:rsid w:val="00977E12"/>
    <w:pPr>
      <w:spacing w:before="100" w:beforeAutospacing="1" w:after="100" w:afterAutospacing="1"/>
    </w:pPr>
    <w:rPr>
      <w:b/>
      <w:bCs/>
    </w:rPr>
  </w:style>
  <w:style w:type="paragraph" w:customStyle="1" w:styleId="iorval">
    <w:name w:val="iorval"/>
    <w:basedOn w:val="a"/>
    <w:rsid w:val="00977E12"/>
    <w:pPr>
      <w:spacing w:before="100" w:beforeAutospacing="1" w:after="100" w:afterAutospacing="1"/>
      <w:ind w:left="15"/>
    </w:pPr>
  </w:style>
  <w:style w:type="paragraph" w:customStyle="1" w:styleId="clauseprfx">
    <w:name w:val="clauseprfx"/>
    <w:basedOn w:val="a"/>
    <w:rsid w:val="00977E12"/>
    <w:pPr>
      <w:spacing w:before="100" w:beforeAutospacing="1" w:after="100" w:afterAutospacing="1"/>
    </w:pPr>
  </w:style>
  <w:style w:type="paragraph" w:customStyle="1" w:styleId="clausesuff">
    <w:name w:val="clausesuff"/>
    <w:basedOn w:val="a"/>
    <w:rsid w:val="00977E12"/>
    <w:pPr>
      <w:spacing w:before="100" w:beforeAutospacing="1" w:after="100" w:afterAutospacing="1"/>
    </w:pPr>
  </w:style>
  <w:style w:type="paragraph" w:customStyle="1" w:styleId="acceptingbody">
    <w:name w:val="accepting_body"/>
    <w:basedOn w:val="a"/>
    <w:rsid w:val="00977E12"/>
    <w:pPr>
      <w:jc w:val="center"/>
    </w:pPr>
    <w:rPr>
      <w:caps/>
      <w:color w:val="000080"/>
    </w:rPr>
  </w:style>
  <w:style w:type="paragraph" w:customStyle="1" w:styleId="actessentialelements">
    <w:name w:val="act_essential_elements"/>
    <w:basedOn w:val="a"/>
    <w:rsid w:val="00977E12"/>
    <w:pPr>
      <w:ind w:right="8334"/>
      <w:jc w:val="center"/>
    </w:pPr>
    <w:rPr>
      <w:color w:val="000000"/>
      <w:sz w:val="22"/>
      <w:szCs w:val="22"/>
    </w:rPr>
  </w:style>
  <w:style w:type="paragraph" w:customStyle="1" w:styleId="actessentialelementsnum">
    <w:name w:val="act_essential_elements_num"/>
    <w:basedOn w:val="a"/>
    <w:rsid w:val="00977E12"/>
    <w:pPr>
      <w:ind w:right="8334"/>
      <w:jc w:val="center"/>
    </w:pPr>
    <w:rPr>
      <w:color w:val="000000"/>
      <w:sz w:val="22"/>
      <w:szCs w:val="22"/>
    </w:rPr>
  </w:style>
  <w:style w:type="paragraph" w:customStyle="1" w:styleId="actform">
    <w:name w:val="act_form"/>
    <w:basedOn w:val="a"/>
    <w:rsid w:val="00977E12"/>
    <w:pPr>
      <w:jc w:val="center"/>
    </w:pPr>
    <w:rPr>
      <w:caps/>
      <w:color w:val="000080"/>
    </w:rPr>
  </w:style>
  <w:style w:type="paragraph" w:customStyle="1" w:styleId="actformlaw">
    <w:name w:val="act_form_law"/>
    <w:basedOn w:val="a"/>
    <w:rsid w:val="00977E12"/>
    <w:pPr>
      <w:spacing w:after="240"/>
      <w:jc w:val="center"/>
    </w:pPr>
    <w:rPr>
      <w:caps/>
      <w:color w:val="000080"/>
    </w:rPr>
  </w:style>
  <w:style w:type="paragraph" w:customStyle="1" w:styleId="acttext">
    <w:name w:val="act_text"/>
    <w:basedOn w:val="a"/>
    <w:rsid w:val="00977E12"/>
    <w:pPr>
      <w:ind w:firstLine="851"/>
      <w:jc w:val="both"/>
    </w:pPr>
    <w:rPr>
      <w:color w:val="000000"/>
    </w:rPr>
  </w:style>
  <w:style w:type="paragraph" w:customStyle="1" w:styleId="acttitle">
    <w:name w:val="act_title"/>
    <w:basedOn w:val="a"/>
    <w:rsid w:val="00977E12"/>
    <w:pPr>
      <w:spacing w:before="240" w:after="120"/>
      <w:jc w:val="center"/>
    </w:pPr>
    <w:rPr>
      <w:b/>
      <w:bCs/>
      <w:caps/>
      <w:color w:val="000080"/>
    </w:rPr>
  </w:style>
  <w:style w:type="paragraph" w:customStyle="1" w:styleId="acttitleappl">
    <w:name w:val="act_title_appl"/>
    <w:basedOn w:val="a"/>
    <w:rsid w:val="00977E12"/>
    <w:pPr>
      <w:spacing w:after="120"/>
      <w:jc w:val="center"/>
    </w:pPr>
    <w:rPr>
      <w:b/>
      <w:bCs/>
      <w:color w:val="000080"/>
    </w:rPr>
  </w:style>
  <w:style w:type="paragraph" w:customStyle="1" w:styleId="applbannerlandscapetext">
    <w:name w:val="appl_banner_landscape_text"/>
    <w:basedOn w:val="a"/>
    <w:rsid w:val="00977E12"/>
    <w:pPr>
      <w:spacing w:after="200"/>
      <w:ind w:left="7857"/>
      <w:jc w:val="center"/>
    </w:pPr>
    <w:rPr>
      <w:color w:val="000080"/>
      <w:sz w:val="22"/>
      <w:szCs w:val="22"/>
    </w:rPr>
  </w:style>
  <w:style w:type="paragraph" w:customStyle="1" w:styleId="applbannerlandscapetitle">
    <w:name w:val="appl_banner_landscape_title"/>
    <w:basedOn w:val="a"/>
    <w:rsid w:val="00977E12"/>
    <w:pPr>
      <w:spacing w:before="200" w:after="240"/>
      <w:ind w:left="7857"/>
      <w:jc w:val="center"/>
    </w:pPr>
    <w:rPr>
      <w:color w:val="000080"/>
      <w:sz w:val="22"/>
      <w:szCs w:val="22"/>
    </w:rPr>
  </w:style>
  <w:style w:type="paragraph" w:customStyle="1" w:styleId="applbannerportraittext">
    <w:name w:val="appl_banner_portrait_text"/>
    <w:basedOn w:val="a"/>
    <w:rsid w:val="00977E12"/>
    <w:pPr>
      <w:ind w:left="5953"/>
      <w:jc w:val="center"/>
    </w:pPr>
    <w:rPr>
      <w:color w:val="000080"/>
      <w:sz w:val="22"/>
      <w:szCs w:val="22"/>
    </w:rPr>
  </w:style>
  <w:style w:type="paragraph" w:customStyle="1" w:styleId="applbannerportraittitle">
    <w:name w:val="appl_banner_portrait_title"/>
    <w:basedOn w:val="a"/>
    <w:rsid w:val="00977E12"/>
    <w:pPr>
      <w:spacing w:after="240"/>
      <w:ind w:left="5953"/>
      <w:jc w:val="center"/>
    </w:pPr>
    <w:rPr>
      <w:color w:val="000080"/>
      <w:sz w:val="22"/>
      <w:szCs w:val="22"/>
    </w:rPr>
  </w:style>
  <w:style w:type="paragraph" w:customStyle="1" w:styleId="bydefault">
    <w:name w:val="by_default"/>
    <w:basedOn w:val="a"/>
    <w:rsid w:val="00977E12"/>
    <w:pPr>
      <w:jc w:val="both"/>
    </w:pPr>
    <w:rPr>
      <w:color w:val="000000"/>
    </w:rPr>
  </w:style>
  <w:style w:type="paragraph" w:customStyle="1" w:styleId="changesorigins">
    <w:name w:val="changes_origins"/>
    <w:basedOn w:val="a"/>
    <w:rsid w:val="00977E12"/>
    <w:pPr>
      <w:ind w:firstLine="851"/>
      <w:jc w:val="both"/>
    </w:pPr>
    <w:rPr>
      <w:i/>
      <w:iCs/>
      <w:color w:val="800000"/>
      <w:sz w:val="22"/>
      <w:szCs w:val="22"/>
    </w:rPr>
  </w:style>
  <w:style w:type="paragraph" w:customStyle="1" w:styleId="clauseaftersrc">
    <w:name w:val="clause_after_src"/>
    <w:basedOn w:val="a"/>
    <w:rsid w:val="00977E12"/>
    <w:pPr>
      <w:spacing w:after="60"/>
      <w:jc w:val="both"/>
    </w:pPr>
    <w:rPr>
      <w:color w:val="000080"/>
    </w:rPr>
  </w:style>
  <w:style w:type="paragraph" w:customStyle="1" w:styleId="clausedefault">
    <w:name w:val="clause_default"/>
    <w:basedOn w:val="a"/>
    <w:rsid w:val="00977E12"/>
    <w:pPr>
      <w:spacing w:before="120" w:after="60"/>
      <w:ind w:firstLine="851"/>
      <w:jc w:val="both"/>
    </w:pPr>
    <w:rPr>
      <w:b/>
      <w:bCs/>
      <w:color w:val="000080"/>
    </w:rPr>
  </w:style>
  <w:style w:type="paragraph" w:customStyle="1" w:styleId="comment">
    <w:name w:val="comment"/>
    <w:basedOn w:val="a"/>
    <w:rsid w:val="00977E12"/>
    <w:pPr>
      <w:spacing w:before="60" w:after="60"/>
      <w:ind w:firstLine="851"/>
      <w:jc w:val="both"/>
    </w:pPr>
    <w:rPr>
      <w:i/>
      <w:iCs/>
      <w:color w:val="800080"/>
      <w:sz w:val="22"/>
      <w:szCs w:val="22"/>
    </w:rPr>
  </w:style>
  <w:style w:type="paragraph" w:customStyle="1" w:styleId="commentforwarning">
    <w:name w:val="comment_for_warning"/>
    <w:basedOn w:val="a"/>
    <w:rsid w:val="00977E12"/>
    <w:pPr>
      <w:spacing w:before="60" w:after="60"/>
      <w:ind w:firstLine="851"/>
      <w:jc w:val="both"/>
    </w:pPr>
    <w:rPr>
      <w:i/>
      <w:iCs/>
      <w:color w:val="800080"/>
      <w:sz w:val="22"/>
      <w:szCs w:val="22"/>
    </w:rPr>
  </w:style>
  <w:style w:type="paragraph" w:customStyle="1" w:styleId="departmental">
    <w:name w:val="departmental"/>
    <w:basedOn w:val="a"/>
    <w:rsid w:val="00977E12"/>
    <w:pPr>
      <w:spacing w:after="120"/>
      <w:jc w:val="center"/>
    </w:pPr>
    <w:rPr>
      <w:b/>
      <w:bCs/>
      <w:color w:val="000000"/>
    </w:rPr>
  </w:style>
  <w:style w:type="paragraph" w:customStyle="1" w:styleId="explanation">
    <w:name w:val="explanation"/>
    <w:basedOn w:val="a"/>
    <w:rsid w:val="00977E12"/>
    <w:pPr>
      <w:spacing w:before="60" w:after="60"/>
      <w:ind w:firstLine="851"/>
      <w:jc w:val="both"/>
    </w:pPr>
    <w:rPr>
      <w:color w:val="993366"/>
      <w:sz w:val="22"/>
      <w:szCs w:val="22"/>
    </w:rPr>
  </w:style>
  <w:style w:type="paragraph" w:customStyle="1" w:styleId="extract">
    <w:name w:val="extract"/>
    <w:basedOn w:val="a"/>
    <w:rsid w:val="00977E12"/>
    <w:pPr>
      <w:spacing w:after="120"/>
      <w:jc w:val="center"/>
    </w:pPr>
    <w:rPr>
      <w:b/>
      <w:bCs/>
      <w:color w:val="000000"/>
    </w:rPr>
  </w:style>
  <w:style w:type="paragraph" w:customStyle="1" w:styleId="footnote">
    <w:name w:val="footnote"/>
    <w:basedOn w:val="a"/>
    <w:rsid w:val="00977E12"/>
    <w:pPr>
      <w:ind w:firstLine="851"/>
      <w:jc w:val="both"/>
    </w:pPr>
    <w:rPr>
      <w:color w:val="339966"/>
      <w:sz w:val="20"/>
      <w:szCs w:val="20"/>
    </w:rPr>
  </w:style>
  <w:style w:type="paragraph" w:customStyle="1" w:styleId="grifparlament">
    <w:name w:val="grif_parlament"/>
    <w:basedOn w:val="a"/>
    <w:rsid w:val="00977E12"/>
    <w:pPr>
      <w:spacing w:after="60"/>
      <w:ind w:left="5953"/>
    </w:pPr>
    <w:rPr>
      <w:color w:val="000080"/>
    </w:rPr>
  </w:style>
  <w:style w:type="paragraph" w:customStyle="1" w:styleId="indexesonref">
    <w:name w:val="indexes_on_ref"/>
    <w:basedOn w:val="a"/>
    <w:rsid w:val="00977E12"/>
    <w:pPr>
      <w:spacing w:before="60" w:after="60"/>
      <w:ind w:left="539" w:right="510"/>
    </w:pPr>
    <w:rPr>
      <w:color w:val="008000"/>
      <w:sz w:val="22"/>
      <w:szCs w:val="22"/>
    </w:rPr>
  </w:style>
  <w:style w:type="paragraph" w:customStyle="1" w:styleId="istableforlisttemp">
    <w:name w:val="is_table_for_list_temp"/>
    <w:basedOn w:val="a"/>
    <w:rsid w:val="00977E12"/>
    <w:pPr>
      <w:ind w:firstLine="851"/>
      <w:jc w:val="both"/>
    </w:pPr>
    <w:rPr>
      <w:color w:val="000000"/>
    </w:rPr>
  </w:style>
  <w:style w:type="paragraph" w:customStyle="1" w:styleId="newedition">
    <w:name w:val="new_edition"/>
    <w:basedOn w:val="a"/>
    <w:rsid w:val="00977E12"/>
    <w:pPr>
      <w:spacing w:after="120"/>
      <w:jc w:val="center"/>
    </w:pPr>
    <w:rPr>
      <w:color w:val="000080"/>
    </w:rPr>
  </w:style>
  <w:style w:type="paragraph" w:customStyle="1" w:styleId="officialsourtext">
    <w:name w:val="official_sour_text"/>
    <w:basedOn w:val="a"/>
    <w:rsid w:val="00977E12"/>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977E12"/>
    <w:pPr>
      <w:spacing w:after="240"/>
      <w:jc w:val="center"/>
    </w:pPr>
    <w:rPr>
      <w:i/>
      <w:iCs/>
      <w:color w:val="800000"/>
      <w:sz w:val="22"/>
      <w:szCs w:val="22"/>
    </w:rPr>
  </w:style>
  <w:style w:type="paragraph" w:customStyle="1" w:styleId="1">
    <w:name w:val="Подпись1"/>
    <w:basedOn w:val="a"/>
    <w:rsid w:val="00977E12"/>
    <w:pPr>
      <w:spacing w:before="120" w:after="120"/>
      <w:jc w:val="right"/>
    </w:pPr>
    <w:rPr>
      <w:b/>
      <w:bCs/>
      <w:color w:val="000000"/>
    </w:rPr>
  </w:style>
  <w:style w:type="paragraph" w:customStyle="1" w:styleId="signaturestampsplaceholder">
    <w:name w:val="signature_stamps_placeholder"/>
    <w:basedOn w:val="a"/>
    <w:rsid w:val="00977E12"/>
    <w:pPr>
      <w:spacing w:before="60" w:after="60"/>
      <w:ind w:left="150" w:right="150"/>
      <w:jc w:val="both"/>
      <w:textAlignment w:val="top"/>
    </w:pPr>
  </w:style>
  <w:style w:type="paragraph" w:customStyle="1" w:styleId="signaturestamptext">
    <w:name w:val="signature_stamp_text"/>
    <w:basedOn w:val="a"/>
    <w:rsid w:val="00977E12"/>
    <w:pPr>
      <w:jc w:val="center"/>
    </w:pPr>
    <w:rPr>
      <w:color w:val="000080"/>
      <w:sz w:val="22"/>
      <w:szCs w:val="22"/>
    </w:rPr>
  </w:style>
  <w:style w:type="paragraph" w:customStyle="1" w:styleId="signaturewithbold">
    <w:name w:val="signature_with_bold"/>
    <w:basedOn w:val="a"/>
    <w:rsid w:val="00977E12"/>
    <w:pPr>
      <w:spacing w:before="120" w:after="120"/>
      <w:jc w:val="right"/>
    </w:pPr>
    <w:rPr>
      <w:color w:val="000000"/>
    </w:rPr>
  </w:style>
  <w:style w:type="paragraph" w:customStyle="1" w:styleId="tablestd">
    <w:name w:val="table_std"/>
    <w:basedOn w:val="a"/>
    <w:rsid w:val="00977E12"/>
    <w:pPr>
      <w:shd w:val="clear" w:color="auto" w:fill="FFFFFF"/>
      <w:spacing w:before="80" w:after="80"/>
      <w:ind w:left="80" w:right="80"/>
    </w:pPr>
    <w:rPr>
      <w:color w:val="000000"/>
    </w:rPr>
  </w:style>
  <w:style w:type="paragraph" w:customStyle="1" w:styleId="text15left">
    <w:name w:val="text_15_left"/>
    <w:basedOn w:val="a"/>
    <w:rsid w:val="00977E12"/>
    <w:pPr>
      <w:spacing w:after="60"/>
    </w:pPr>
    <w:rPr>
      <w:color w:val="000080"/>
    </w:rPr>
  </w:style>
  <w:style w:type="paragraph" w:customStyle="1" w:styleId="text30left">
    <w:name w:val="text_30_left"/>
    <w:basedOn w:val="a"/>
    <w:rsid w:val="00977E12"/>
    <w:pPr>
      <w:spacing w:after="60"/>
    </w:pPr>
    <w:rPr>
      <w:color w:val="000080"/>
    </w:rPr>
  </w:style>
  <w:style w:type="paragraph" w:customStyle="1" w:styleId="textbold">
    <w:name w:val="text_bold"/>
    <w:basedOn w:val="a"/>
    <w:rsid w:val="00977E12"/>
    <w:pPr>
      <w:spacing w:before="120" w:after="60"/>
      <w:ind w:firstLine="851"/>
      <w:jc w:val="both"/>
    </w:pPr>
    <w:rPr>
      <w:b/>
      <w:bCs/>
      <w:color w:val="000080"/>
    </w:rPr>
  </w:style>
  <w:style w:type="paragraph" w:customStyle="1" w:styleId="textboldcenter">
    <w:name w:val="text_bold_center"/>
    <w:basedOn w:val="a"/>
    <w:rsid w:val="00977E12"/>
    <w:pPr>
      <w:spacing w:before="120" w:after="60"/>
      <w:jc w:val="center"/>
    </w:pPr>
    <w:rPr>
      <w:b/>
      <w:bCs/>
      <w:color w:val="000080"/>
    </w:rPr>
  </w:style>
  <w:style w:type="paragraph" w:customStyle="1" w:styleId="textboldright">
    <w:name w:val="text_bold_right"/>
    <w:basedOn w:val="a"/>
    <w:rsid w:val="00977E12"/>
    <w:pPr>
      <w:spacing w:after="60"/>
      <w:jc w:val="right"/>
    </w:pPr>
    <w:rPr>
      <w:b/>
      <w:bCs/>
      <w:color w:val="000000"/>
    </w:rPr>
  </w:style>
  <w:style w:type="paragraph" w:customStyle="1" w:styleId="textcenter">
    <w:name w:val="text_center"/>
    <w:basedOn w:val="a"/>
    <w:rsid w:val="00977E12"/>
    <w:pPr>
      <w:spacing w:after="60"/>
      <w:jc w:val="center"/>
    </w:pPr>
    <w:rPr>
      <w:color w:val="000080"/>
    </w:rPr>
  </w:style>
  <w:style w:type="paragraph" w:customStyle="1" w:styleId="textheaderaftersrc">
    <w:name w:val="text_header_after_src"/>
    <w:basedOn w:val="a"/>
    <w:rsid w:val="00977E12"/>
    <w:pPr>
      <w:spacing w:after="60"/>
      <w:jc w:val="center"/>
    </w:pPr>
    <w:rPr>
      <w:b/>
      <w:bCs/>
      <w:color w:val="000080"/>
    </w:rPr>
  </w:style>
  <w:style w:type="paragraph" w:customStyle="1" w:styleId="textheaderdefault">
    <w:name w:val="text_header_default"/>
    <w:basedOn w:val="a"/>
    <w:rsid w:val="00977E12"/>
    <w:pPr>
      <w:spacing w:before="120" w:after="60"/>
      <w:jc w:val="center"/>
    </w:pPr>
    <w:rPr>
      <w:b/>
      <w:bCs/>
      <w:color w:val="000080"/>
    </w:rPr>
  </w:style>
  <w:style w:type="paragraph" w:customStyle="1" w:styleId="textitalic">
    <w:name w:val="text_italic"/>
    <w:basedOn w:val="a"/>
    <w:rsid w:val="00977E12"/>
    <w:pPr>
      <w:ind w:firstLine="851"/>
      <w:jc w:val="both"/>
    </w:pPr>
    <w:rPr>
      <w:i/>
      <w:iCs/>
      <w:color w:val="000080"/>
    </w:rPr>
  </w:style>
  <w:style w:type="paragraph" w:customStyle="1" w:styleId="textright">
    <w:name w:val="text_right"/>
    <w:basedOn w:val="a"/>
    <w:rsid w:val="00977E12"/>
    <w:pPr>
      <w:spacing w:after="60"/>
      <w:jc w:val="right"/>
    </w:pPr>
    <w:rPr>
      <w:color w:val="000080"/>
    </w:rPr>
  </w:style>
  <w:style w:type="character" w:customStyle="1" w:styleId="iorrn1">
    <w:name w:val="iorrn1"/>
    <w:basedOn w:val="a0"/>
    <w:rsid w:val="00977E12"/>
    <w:rPr>
      <w:b/>
      <w:bCs/>
    </w:rPr>
  </w:style>
  <w:style w:type="character" w:customStyle="1" w:styleId="iorval1">
    <w:name w:val="iorval1"/>
    <w:basedOn w:val="a0"/>
    <w:rsid w:val="00977E12"/>
  </w:style>
  <w:style w:type="paragraph" w:styleId="a6">
    <w:name w:val="List Paragraph"/>
    <w:basedOn w:val="a"/>
    <w:uiPriority w:val="34"/>
    <w:qFormat/>
    <w:rsid w:val="00FD5483"/>
    <w:pPr>
      <w:ind w:left="720"/>
      <w:contextualSpacing/>
    </w:pPr>
  </w:style>
  <w:style w:type="paragraph" w:styleId="a7">
    <w:name w:val="header"/>
    <w:basedOn w:val="a"/>
    <w:link w:val="a8"/>
    <w:uiPriority w:val="99"/>
    <w:unhideWhenUsed/>
    <w:rsid w:val="00256866"/>
    <w:pPr>
      <w:tabs>
        <w:tab w:val="center" w:pos="4677"/>
        <w:tab w:val="right" w:pos="9355"/>
      </w:tabs>
    </w:pPr>
  </w:style>
  <w:style w:type="character" w:customStyle="1" w:styleId="a8">
    <w:name w:val="Верхний колонтитул Знак"/>
    <w:basedOn w:val="a0"/>
    <w:link w:val="a7"/>
    <w:uiPriority w:val="99"/>
    <w:rsid w:val="00256866"/>
    <w:rPr>
      <w:rFonts w:ascii="Times New Roman" w:eastAsiaTheme="minorEastAsia" w:hAnsi="Times New Roman" w:cs="Times New Roman"/>
      <w:sz w:val="24"/>
      <w:szCs w:val="24"/>
      <w:lang w:eastAsia="ru-RU"/>
    </w:rPr>
  </w:style>
  <w:style w:type="paragraph" w:styleId="a9">
    <w:name w:val="footer"/>
    <w:basedOn w:val="a"/>
    <w:link w:val="aa"/>
    <w:uiPriority w:val="99"/>
    <w:unhideWhenUsed/>
    <w:rsid w:val="00256866"/>
    <w:pPr>
      <w:tabs>
        <w:tab w:val="center" w:pos="4677"/>
        <w:tab w:val="right" w:pos="9355"/>
      </w:tabs>
    </w:pPr>
  </w:style>
  <w:style w:type="character" w:customStyle="1" w:styleId="aa">
    <w:name w:val="Нижний колонтитул Знак"/>
    <w:basedOn w:val="a0"/>
    <w:link w:val="a9"/>
    <w:uiPriority w:val="99"/>
    <w:rsid w:val="00256866"/>
    <w:rPr>
      <w:rFonts w:ascii="Times New Roman" w:eastAsiaTheme="minorEastAsia" w:hAnsi="Times New Roman" w:cs="Times New Roman"/>
      <w:sz w:val="24"/>
      <w:szCs w:val="24"/>
      <w:lang w:eastAsia="ru-RU"/>
    </w:rPr>
  </w:style>
  <w:style w:type="table" w:styleId="ab">
    <w:name w:val="Table Grid"/>
    <w:basedOn w:val="a1"/>
    <w:uiPriority w:val="39"/>
    <w:unhideWhenUsed/>
    <w:rsid w:val="002B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85F62"/>
    <w:rPr>
      <w:rFonts w:ascii="Segoe UI" w:hAnsi="Segoe UI" w:cs="Segoe UI"/>
      <w:sz w:val="18"/>
      <w:szCs w:val="18"/>
    </w:rPr>
  </w:style>
  <w:style w:type="character" w:customStyle="1" w:styleId="ad">
    <w:name w:val="Текст выноски Знак"/>
    <w:basedOn w:val="a0"/>
    <w:link w:val="ac"/>
    <w:uiPriority w:val="99"/>
    <w:semiHidden/>
    <w:rsid w:val="00B85F62"/>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E9"/>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7E12"/>
    <w:rPr>
      <w:color w:val="0000FF"/>
      <w:u w:val="single"/>
    </w:rPr>
  </w:style>
  <w:style w:type="character" w:styleId="a4">
    <w:name w:val="FollowedHyperlink"/>
    <w:basedOn w:val="a0"/>
    <w:uiPriority w:val="99"/>
    <w:semiHidden/>
    <w:unhideWhenUsed/>
    <w:rsid w:val="00977E12"/>
    <w:rPr>
      <w:color w:val="800080"/>
      <w:u w:val="single"/>
    </w:rPr>
  </w:style>
  <w:style w:type="paragraph" w:styleId="a5">
    <w:name w:val="Normal (Web)"/>
    <w:basedOn w:val="a"/>
    <w:uiPriority w:val="99"/>
    <w:semiHidden/>
    <w:unhideWhenUsed/>
    <w:rsid w:val="00977E12"/>
    <w:pPr>
      <w:spacing w:before="100" w:beforeAutospacing="1" w:after="100" w:afterAutospacing="1"/>
    </w:pPr>
  </w:style>
  <w:style w:type="paragraph" w:customStyle="1" w:styleId="aexp">
    <w:name w:val="aexp"/>
    <w:basedOn w:val="a"/>
    <w:rsid w:val="00977E12"/>
    <w:pPr>
      <w:spacing w:after="240"/>
    </w:pPr>
    <w:rPr>
      <w:b/>
      <w:bCs/>
      <w:color w:val="FF0000"/>
    </w:rPr>
  </w:style>
  <w:style w:type="paragraph" w:customStyle="1" w:styleId="aoad">
    <w:name w:val="aoad"/>
    <w:basedOn w:val="a"/>
    <w:rsid w:val="00977E12"/>
    <w:pPr>
      <w:spacing w:after="240"/>
      <w:jc w:val="right"/>
    </w:pPr>
    <w:rPr>
      <w:i/>
      <w:iCs/>
      <w:color w:val="808080"/>
      <w:sz w:val="20"/>
      <w:szCs w:val="20"/>
    </w:rPr>
  </w:style>
  <w:style w:type="paragraph" w:customStyle="1" w:styleId="signcont">
    <w:name w:val="signcont"/>
    <w:basedOn w:val="a"/>
    <w:rsid w:val="00977E12"/>
    <w:pPr>
      <w:spacing w:after="240"/>
      <w:jc w:val="center"/>
    </w:pPr>
  </w:style>
  <w:style w:type="paragraph" w:customStyle="1" w:styleId="iorrn">
    <w:name w:val="iorrn"/>
    <w:basedOn w:val="a"/>
    <w:rsid w:val="00977E12"/>
    <w:pPr>
      <w:spacing w:before="100" w:beforeAutospacing="1" w:after="100" w:afterAutospacing="1"/>
    </w:pPr>
    <w:rPr>
      <w:b/>
      <w:bCs/>
    </w:rPr>
  </w:style>
  <w:style w:type="paragraph" w:customStyle="1" w:styleId="iorval">
    <w:name w:val="iorval"/>
    <w:basedOn w:val="a"/>
    <w:rsid w:val="00977E12"/>
    <w:pPr>
      <w:spacing w:before="100" w:beforeAutospacing="1" w:after="100" w:afterAutospacing="1"/>
      <w:ind w:left="15"/>
    </w:pPr>
  </w:style>
  <w:style w:type="paragraph" w:customStyle="1" w:styleId="clauseprfx">
    <w:name w:val="clauseprfx"/>
    <w:basedOn w:val="a"/>
    <w:rsid w:val="00977E12"/>
    <w:pPr>
      <w:spacing w:before="100" w:beforeAutospacing="1" w:after="100" w:afterAutospacing="1"/>
    </w:pPr>
  </w:style>
  <w:style w:type="paragraph" w:customStyle="1" w:styleId="clausesuff">
    <w:name w:val="clausesuff"/>
    <w:basedOn w:val="a"/>
    <w:rsid w:val="00977E12"/>
    <w:pPr>
      <w:spacing w:before="100" w:beforeAutospacing="1" w:after="100" w:afterAutospacing="1"/>
    </w:pPr>
  </w:style>
  <w:style w:type="paragraph" w:customStyle="1" w:styleId="acceptingbody">
    <w:name w:val="accepting_body"/>
    <w:basedOn w:val="a"/>
    <w:rsid w:val="00977E12"/>
    <w:pPr>
      <w:jc w:val="center"/>
    </w:pPr>
    <w:rPr>
      <w:caps/>
      <w:color w:val="000080"/>
    </w:rPr>
  </w:style>
  <w:style w:type="paragraph" w:customStyle="1" w:styleId="actessentialelements">
    <w:name w:val="act_essential_elements"/>
    <w:basedOn w:val="a"/>
    <w:rsid w:val="00977E12"/>
    <w:pPr>
      <w:ind w:right="8334"/>
      <w:jc w:val="center"/>
    </w:pPr>
    <w:rPr>
      <w:color w:val="000000"/>
      <w:sz w:val="22"/>
      <w:szCs w:val="22"/>
    </w:rPr>
  </w:style>
  <w:style w:type="paragraph" w:customStyle="1" w:styleId="actessentialelementsnum">
    <w:name w:val="act_essential_elements_num"/>
    <w:basedOn w:val="a"/>
    <w:rsid w:val="00977E12"/>
    <w:pPr>
      <w:ind w:right="8334"/>
      <w:jc w:val="center"/>
    </w:pPr>
    <w:rPr>
      <w:color w:val="000000"/>
      <w:sz w:val="22"/>
      <w:szCs w:val="22"/>
    </w:rPr>
  </w:style>
  <w:style w:type="paragraph" w:customStyle="1" w:styleId="actform">
    <w:name w:val="act_form"/>
    <w:basedOn w:val="a"/>
    <w:rsid w:val="00977E12"/>
    <w:pPr>
      <w:jc w:val="center"/>
    </w:pPr>
    <w:rPr>
      <w:caps/>
      <w:color w:val="000080"/>
    </w:rPr>
  </w:style>
  <w:style w:type="paragraph" w:customStyle="1" w:styleId="actformlaw">
    <w:name w:val="act_form_law"/>
    <w:basedOn w:val="a"/>
    <w:rsid w:val="00977E12"/>
    <w:pPr>
      <w:spacing w:after="240"/>
      <w:jc w:val="center"/>
    </w:pPr>
    <w:rPr>
      <w:caps/>
      <w:color w:val="000080"/>
    </w:rPr>
  </w:style>
  <w:style w:type="paragraph" w:customStyle="1" w:styleId="acttext">
    <w:name w:val="act_text"/>
    <w:basedOn w:val="a"/>
    <w:rsid w:val="00977E12"/>
    <w:pPr>
      <w:ind w:firstLine="851"/>
      <w:jc w:val="both"/>
    </w:pPr>
    <w:rPr>
      <w:color w:val="000000"/>
    </w:rPr>
  </w:style>
  <w:style w:type="paragraph" w:customStyle="1" w:styleId="acttitle">
    <w:name w:val="act_title"/>
    <w:basedOn w:val="a"/>
    <w:rsid w:val="00977E12"/>
    <w:pPr>
      <w:spacing w:before="240" w:after="120"/>
      <w:jc w:val="center"/>
    </w:pPr>
    <w:rPr>
      <w:b/>
      <w:bCs/>
      <w:caps/>
      <w:color w:val="000080"/>
    </w:rPr>
  </w:style>
  <w:style w:type="paragraph" w:customStyle="1" w:styleId="acttitleappl">
    <w:name w:val="act_title_appl"/>
    <w:basedOn w:val="a"/>
    <w:rsid w:val="00977E12"/>
    <w:pPr>
      <w:spacing w:after="120"/>
      <w:jc w:val="center"/>
    </w:pPr>
    <w:rPr>
      <w:b/>
      <w:bCs/>
      <w:color w:val="000080"/>
    </w:rPr>
  </w:style>
  <w:style w:type="paragraph" w:customStyle="1" w:styleId="applbannerlandscapetext">
    <w:name w:val="appl_banner_landscape_text"/>
    <w:basedOn w:val="a"/>
    <w:rsid w:val="00977E12"/>
    <w:pPr>
      <w:spacing w:after="200"/>
      <w:ind w:left="7857"/>
      <w:jc w:val="center"/>
    </w:pPr>
    <w:rPr>
      <w:color w:val="000080"/>
      <w:sz w:val="22"/>
      <w:szCs w:val="22"/>
    </w:rPr>
  </w:style>
  <w:style w:type="paragraph" w:customStyle="1" w:styleId="applbannerlandscapetitle">
    <w:name w:val="appl_banner_landscape_title"/>
    <w:basedOn w:val="a"/>
    <w:rsid w:val="00977E12"/>
    <w:pPr>
      <w:spacing w:before="200" w:after="240"/>
      <w:ind w:left="7857"/>
      <w:jc w:val="center"/>
    </w:pPr>
    <w:rPr>
      <w:color w:val="000080"/>
      <w:sz w:val="22"/>
      <w:szCs w:val="22"/>
    </w:rPr>
  </w:style>
  <w:style w:type="paragraph" w:customStyle="1" w:styleId="applbannerportraittext">
    <w:name w:val="appl_banner_portrait_text"/>
    <w:basedOn w:val="a"/>
    <w:rsid w:val="00977E12"/>
    <w:pPr>
      <w:ind w:left="5953"/>
      <w:jc w:val="center"/>
    </w:pPr>
    <w:rPr>
      <w:color w:val="000080"/>
      <w:sz w:val="22"/>
      <w:szCs w:val="22"/>
    </w:rPr>
  </w:style>
  <w:style w:type="paragraph" w:customStyle="1" w:styleId="applbannerportraittitle">
    <w:name w:val="appl_banner_portrait_title"/>
    <w:basedOn w:val="a"/>
    <w:rsid w:val="00977E12"/>
    <w:pPr>
      <w:spacing w:after="240"/>
      <w:ind w:left="5953"/>
      <w:jc w:val="center"/>
    </w:pPr>
    <w:rPr>
      <w:color w:val="000080"/>
      <w:sz w:val="22"/>
      <w:szCs w:val="22"/>
    </w:rPr>
  </w:style>
  <w:style w:type="paragraph" w:customStyle="1" w:styleId="bydefault">
    <w:name w:val="by_default"/>
    <w:basedOn w:val="a"/>
    <w:rsid w:val="00977E12"/>
    <w:pPr>
      <w:jc w:val="both"/>
    </w:pPr>
    <w:rPr>
      <w:color w:val="000000"/>
    </w:rPr>
  </w:style>
  <w:style w:type="paragraph" w:customStyle="1" w:styleId="changesorigins">
    <w:name w:val="changes_origins"/>
    <w:basedOn w:val="a"/>
    <w:rsid w:val="00977E12"/>
    <w:pPr>
      <w:ind w:firstLine="851"/>
      <w:jc w:val="both"/>
    </w:pPr>
    <w:rPr>
      <w:i/>
      <w:iCs/>
      <w:color w:val="800000"/>
      <w:sz w:val="22"/>
      <w:szCs w:val="22"/>
    </w:rPr>
  </w:style>
  <w:style w:type="paragraph" w:customStyle="1" w:styleId="clauseaftersrc">
    <w:name w:val="clause_after_src"/>
    <w:basedOn w:val="a"/>
    <w:rsid w:val="00977E12"/>
    <w:pPr>
      <w:spacing w:after="60"/>
      <w:jc w:val="both"/>
    </w:pPr>
    <w:rPr>
      <w:color w:val="000080"/>
    </w:rPr>
  </w:style>
  <w:style w:type="paragraph" w:customStyle="1" w:styleId="clausedefault">
    <w:name w:val="clause_default"/>
    <w:basedOn w:val="a"/>
    <w:rsid w:val="00977E12"/>
    <w:pPr>
      <w:spacing w:before="120" w:after="60"/>
      <w:ind w:firstLine="851"/>
      <w:jc w:val="both"/>
    </w:pPr>
    <w:rPr>
      <w:b/>
      <w:bCs/>
      <w:color w:val="000080"/>
    </w:rPr>
  </w:style>
  <w:style w:type="paragraph" w:customStyle="1" w:styleId="comment">
    <w:name w:val="comment"/>
    <w:basedOn w:val="a"/>
    <w:rsid w:val="00977E12"/>
    <w:pPr>
      <w:spacing w:before="60" w:after="60"/>
      <w:ind w:firstLine="851"/>
      <w:jc w:val="both"/>
    </w:pPr>
    <w:rPr>
      <w:i/>
      <w:iCs/>
      <w:color w:val="800080"/>
      <w:sz w:val="22"/>
      <w:szCs w:val="22"/>
    </w:rPr>
  </w:style>
  <w:style w:type="paragraph" w:customStyle="1" w:styleId="commentforwarning">
    <w:name w:val="comment_for_warning"/>
    <w:basedOn w:val="a"/>
    <w:rsid w:val="00977E12"/>
    <w:pPr>
      <w:spacing w:before="60" w:after="60"/>
      <w:ind w:firstLine="851"/>
      <w:jc w:val="both"/>
    </w:pPr>
    <w:rPr>
      <w:i/>
      <w:iCs/>
      <w:color w:val="800080"/>
      <w:sz w:val="22"/>
      <w:szCs w:val="22"/>
    </w:rPr>
  </w:style>
  <w:style w:type="paragraph" w:customStyle="1" w:styleId="departmental">
    <w:name w:val="departmental"/>
    <w:basedOn w:val="a"/>
    <w:rsid w:val="00977E12"/>
    <w:pPr>
      <w:spacing w:after="120"/>
      <w:jc w:val="center"/>
    </w:pPr>
    <w:rPr>
      <w:b/>
      <w:bCs/>
      <w:color w:val="000000"/>
    </w:rPr>
  </w:style>
  <w:style w:type="paragraph" w:customStyle="1" w:styleId="explanation">
    <w:name w:val="explanation"/>
    <w:basedOn w:val="a"/>
    <w:rsid w:val="00977E12"/>
    <w:pPr>
      <w:spacing w:before="60" w:after="60"/>
      <w:ind w:firstLine="851"/>
      <w:jc w:val="both"/>
    </w:pPr>
    <w:rPr>
      <w:color w:val="993366"/>
      <w:sz w:val="22"/>
      <w:szCs w:val="22"/>
    </w:rPr>
  </w:style>
  <w:style w:type="paragraph" w:customStyle="1" w:styleId="extract">
    <w:name w:val="extract"/>
    <w:basedOn w:val="a"/>
    <w:rsid w:val="00977E12"/>
    <w:pPr>
      <w:spacing w:after="120"/>
      <w:jc w:val="center"/>
    </w:pPr>
    <w:rPr>
      <w:b/>
      <w:bCs/>
      <w:color w:val="000000"/>
    </w:rPr>
  </w:style>
  <w:style w:type="paragraph" w:customStyle="1" w:styleId="footnote">
    <w:name w:val="footnote"/>
    <w:basedOn w:val="a"/>
    <w:rsid w:val="00977E12"/>
    <w:pPr>
      <w:ind w:firstLine="851"/>
      <w:jc w:val="both"/>
    </w:pPr>
    <w:rPr>
      <w:color w:val="339966"/>
      <w:sz w:val="20"/>
      <w:szCs w:val="20"/>
    </w:rPr>
  </w:style>
  <w:style w:type="paragraph" w:customStyle="1" w:styleId="grifparlament">
    <w:name w:val="grif_parlament"/>
    <w:basedOn w:val="a"/>
    <w:rsid w:val="00977E12"/>
    <w:pPr>
      <w:spacing w:after="60"/>
      <w:ind w:left="5953"/>
    </w:pPr>
    <w:rPr>
      <w:color w:val="000080"/>
    </w:rPr>
  </w:style>
  <w:style w:type="paragraph" w:customStyle="1" w:styleId="indexesonref">
    <w:name w:val="indexes_on_ref"/>
    <w:basedOn w:val="a"/>
    <w:rsid w:val="00977E12"/>
    <w:pPr>
      <w:spacing w:before="60" w:after="60"/>
      <w:ind w:left="539" w:right="510"/>
    </w:pPr>
    <w:rPr>
      <w:color w:val="008000"/>
      <w:sz w:val="22"/>
      <w:szCs w:val="22"/>
    </w:rPr>
  </w:style>
  <w:style w:type="paragraph" w:customStyle="1" w:styleId="istableforlisttemp">
    <w:name w:val="is_table_for_list_temp"/>
    <w:basedOn w:val="a"/>
    <w:rsid w:val="00977E12"/>
    <w:pPr>
      <w:ind w:firstLine="851"/>
      <w:jc w:val="both"/>
    </w:pPr>
    <w:rPr>
      <w:color w:val="000000"/>
    </w:rPr>
  </w:style>
  <w:style w:type="paragraph" w:customStyle="1" w:styleId="newedition">
    <w:name w:val="new_edition"/>
    <w:basedOn w:val="a"/>
    <w:rsid w:val="00977E12"/>
    <w:pPr>
      <w:spacing w:after="120"/>
      <w:jc w:val="center"/>
    </w:pPr>
    <w:rPr>
      <w:color w:val="000080"/>
    </w:rPr>
  </w:style>
  <w:style w:type="paragraph" w:customStyle="1" w:styleId="officialsourtext">
    <w:name w:val="official_sour_text"/>
    <w:basedOn w:val="a"/>
    <w:rsid w:val="00977E12"/>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977E12"/>
    <w:pPr>
      <w:spacing w:after="240"/>
      <w:jc w:val="center"/>
    </w:pPr>
    <w:rPr>
      <w:i/>
      <w:iCs/>
      <w:color w:val="800000"/>
      <w:sz w:val="22"/>
      <w:szCs w:val="22"/>
    </w:rPr>
  </w:style>
  <w:style w:type="paragraph" w:customStyle="1" w:styleId="1">
    <w:name w:val="Подпись1"/>
    <w:basedOn w:val="a"/>
    <w:rsid w:val="00977E12"/>
    <w:pPr>
      <w:spacing w:before="120" w:after="120"/>
      <w:jc w:val="right"/>
    </w:pPr>
    <w:rPr>
      <w:b/>
      <w:bCs/>
      <w:color w:val="000000"/>
    </w:rPr>
  </w:style>
  <w:style w:type="paragraph" w:customStyle="1" w:styleId="signaturestampsplaceholder">
    <w:name w:val="signature_stamps_placeholder"/>
    <w:basedOn w:val="a"/>
    <w:rsid w:val="00977E12"/>
    <w:pPr>
      <w:spacing w:before="60" w:after="60"/>
      <w:ind w:left="150" w:right="150"/>
      <w:jc w:val="both"/>
      <w:textAlignment w:val="top"/>
    </w:pPr>
  </w:style>
  <w:style w:type="paragraph" w:customStyle="1" w:styleId="signaturestamptext">
    <w:name w:val="signature_stamp_text"/>
    <w:basedOn w:val="a"/>
    <w:rsid w:val="00977E12"/>
    <w:pPr>
      <w:jc w:val="center"/>
    </w:pPr>
    <w:rPr>
      <w:color w:val="000080"/>
      <w:sz w:val="22"/>
      <w:szCs w:val="22"/>
    </w:rPr>
  </w:style>
  <w:style w:type="paragraph" w:customStyle="1" w:styleId="signaturewithbold">
    <w:name w:val="signature_with_bold"/>
    <w:basedOn w:val="a"/>
    <w:rsid w:val="00977E12"/>
    <w:pPr>
      <w:spacing w:before="120" w:after="120"/>
      <w:jc w:val="right"/>
    </w:pPr>
    <w:rPr>
      <w:color w:val="000000"/>
    </w:rPr>
  </w:style>
  <w:style w:type="paragraph" w:customStyle="1" w:styleId="tablestd">
    <w:name w:val="table_std"/>
    <w:basedOn w:val="a"/>
    <w:rsid w:val="00977E12"/>
    <w:pPr>
      <w:shd w:val="clear" w:color="auto" w:fill="FFFFFF"/>
      <w:spacing w:before="80" w:after="80"/>
      <w:ind w:left="80" w:right="80"/>
    </w:pPr>
    <w:rPr>
      <w:color w:val="000000"/>
    </w:rPr>
  </w:style>
  <w:style w:type="paragraph" w:customStyle="1" w:styleId="text15left">
    <w:name w:val="text_15_left"/>
    <w:basedOn w:val="a"/>
    <w:rsid w:val="00977E12"/>
    <w:pPr>
      <w:spacing w:after="60"/>
    </w:pPr>
    <w:rPr>
      <w:color w:val="000080"/>
    </w:rPr>
  </w:style>
  <w:style w:type="paragraph" w:customStyle="1" w:styleId="text30left">
    <w:name w:val="text_30_left"/>
    <w:basedOn w:val="a"/>
    <w:rsid w:val="00977E12"/>
    <w:pPr>
      <w:spacing w:after="60"/>
    </w:pPr>
    <w:rPr>
      <w:color w:val="000080"/>
    </w:rPr>
  </w:style>
  <w:style w:type="paragraph" w:customStyle="1" w:styleId="textbold">
    <w:name w:val="text_bold"/>
    <w:basedOn w:val="a"/>
    <w:rsid w:val="00977E12"/>
    <w:pPr>
      <w:spacing w:before="120" w:after="60"/>
      <w:ind w:firstLine="851"/>
      <w:jc w:val="both"/>
    </w:pPr>
    <w:rPr>
      <w:b/>
      <w:bCs/>
      <w:color w:val="000080"/>
    </w:rPr>
  </w:style>
  <w:style w:type="paragraph" w:customStyle="1" w:styleId="textboldcenter">
    <w:name w:val="text_bold_center"/>
    <w:basedOn w:val="a"/>
    <w:rsid w:val="00977E12"/>
    <w:pPr>
      <w:spacing w:before="120" w:after="60"/>
      <w:jc w:val="center"/>
    </w:pPr>
    <w:rPr>
      <w:b/>
      <w:bCs/>
      <w:color w:val="000080"/>
    </w:rPr>
  </w:style>
  <w:style w:type="paragraph" w:customStyle="1" w:styleId="textboldright">
    <w:name w:val="text_bold_right"/>
    <w:basedOn w:val="a"/>
    <w:rsid w:val="00977E12"/>
    <w:pPr>
      <w:spacing w:after="60"/>
      <w:jc w:val="right"/>
    </w:pPr>
    <w:rPr>
      <w:b/>
      <w:bCs/>
      <w:color w:val="000000"/>
    </w:rPr>
  </w:style>
  <w:style w:type="paragraph" w:customStyle="1" w:styleId="textcenter">
    <w:name w:val="text_center"/>
    <w:basedOn w:val="a"/>
    <w:rsid w:val="00977E12"/>
    <w:pPr>
      <w:spacing w:after="60"/>
      <w:jc w:val="center"/>
    </w:pPr>
    <w:rPr>
      <w:color w:val="000080"/>
    </w:rPr>
  </w:style>
  <w:style w:type="paragraph" w:customStyle="1" w:styleId="textheaderaftersrc">
    <w:name w:val="text_header_after_src"/>
    <w:basedOn w:val="a"/>
    <w:rsid w:val="00977E12"/>
    <w:pPr>
      <w:spacing w:after="60"/>
      <w:jc w:val="center"/>
    </w:pPr>
    <w:rPr>
      <w:b/>
      <w:bCs/>
      <w:color w:val="000080"/>
    </w:rPr>
  </w:style>
  <w:style w:type="paragraph" w:customStyle="1" w:styleId="textheaderdefault">
    <w:name w:val="text_header_default"/>
    <w:basedOn w:val="a"/>
    <w:rsid w:val="00977E12"/>
    <w:pPr>
      <w:spacing w:before="120" w:after="60"/>
      <w:jc w:val="center"/>
    </w:pPr>
    <w:rPr>
      <w:b/>
      <w:bCs/>
      <w:color w:val="000080"/>
    </w:rPr>
  </w:style>
  <w:style w:type="paragraph" w:customStyle="1" w:styleId="textitalic">
    <w:name w:val="text_italic"/>
    <w:basedOn w:val="a"/>
    <w:rsid w:val="00977E12"/>
    <w:pPr>
      <w:ind w:firstLine="851"/>
      <w:jc w:val="both"/>
    </w:pPr>
    <w:rPr>
      <w:i/>
      <w:iCs/>
      <w:color w:val="000080"/>
    </w:rPr>
  </w:style>
  <w:style w:type="paragraph" w:customStyle="1" w:styleId="textright">
    <w:name w:val="text_right"/>
    <w:basedOn w:val="a"/>
    <w:rsid w:val="00977E12"/>
    <w:pPr>
      <w:spacing w:after="60"/>
      <w:jc w:val="right"/>
    </w:pPr>
    <w:rPr>
      <w:color w:val="000080"/>
    </w:rPr>
  </w:style>
  <w:style w:type="character" w:customStyle="1" w:styleId="iorrn1">
    <w:name w:val="iorrn1"/>
    <w:basedOn w:val="a0"/>
    <w:rsid w:val="00977E12"/>
    <w:rPr>
      <w:b/>
      <w:bCs/>
    </w:rPr>
  </w:style>
  <w:style w:type="character" w:customStyle="1" w:styleId="iorval1">
    <w:name w:val="iorval1"/>
    <w:basedOn w:val="a0"/>
    <w:rsid w:val="00977E12"/>
  </w:style>
  <w:style w:type="paragraph" w:styleId="a6">
    <w:name w:val="List Paragraph"/>
    <w:basedOn w:val="a"/>
    <w:uiPriority w:val="34"/>
    <w:qFormat/>
    <w:rsid w:val="00FD5483"/>
    <w:pPr>
      <w:ind w:left="720"/>
      <w:contextualSpacing/>
    </w:pPr>
  </w:style>
  <w:style w:type="paragraph" w:styleId="a7">
    <w:name w:val="header"/>
    <w:basedOn w:val="a"/>
    <w:link w:val="a8"/>
    <w:uiPriority w:val="99"/>
    <w:unhideWhenUsed/>
    <w:rsid w:val="00256866"/>
    <w:pPr>
      <w:tabs>
        <w:tab w:val="center" w:pos="4677"/>
        <w:tab w:val="right" w:pos="9355"/>
      </w:tabs>
    </w:pPr>
  </w:style>
  <w:style w:type="character" w:customStyle="1" w:styleId="a8">
    <w:name w:val="Верхний колонтитул Знак"/>
    <w:basedOn w:val="a0"/>
    <w:link w:val="a7"/>
    <w:uiPriority w:val="99"/>
    <w:rsid w:val="00256866"/>
    <w:rPr>
      <w:rFonts w:ascii="Times New Roman" w:eastAsiaTheme="minorEastAsia" w:hAnsi="Times New Roman" w:cs="Times New Roman"/>
      <w:sz w:val="24"/>
      <w:szCs w:val="24"/>
      <w:lang w:eastAsia="ru-RU"/>
    </w:rPr>
  </w:style>
  <w:style w:type="paragraph" w:styleId="a9">
    <w:name w:val="footer"/>
    <w:basedOn w:val="a"/>
    <w:link w:val="aa"/>
    <w:uiPriority w:val="99"/>
    <w:unhideWhenUsed/>
    <w:rsid w:val="00256866"/>
    <w:pPr>
      <w:tabs>
        <w:tab w:val="center" w:pos="4677"/>
        <w:tab w:val="right" w:pos="9355"/>
      </w:tabs>
    </w:pPr>
  </w:style>
  <w:style w:type="character" w:customStyle="1" w:styleId="aa">
    <w:name w:val="Нижний колонтитул Знак"/>
    <w:basedOn w:val="a0"/>
    <w:link w:val="a9"/>
    <w:uiPriority w:val="99"/>
    <w:rsid w:val="00256866"/>
    <w:rPr>
      <w:rFonts w:ascii="Times New Roman" w:eastAsiaTheme="minorEastAsia" w:hAnsi="Times New Roman" w:cs="Times New Roman"/>
      <w:sz w:val="24"/>
      <w:szCs w:val="24"/>
      <w:lang w:eastAsia="ru-RU"/>
    </w:rPr>
  </w:style>
  <w:style w:type="table" w:styleId="ab">
    <w:name w:val="Table Grid"/>
    <w:basedOn w:val="a1"/>
    <w:uiPriority w:val="39"/>
    <w:unhideWhenUsed/>
    <w:rsid w:val="002B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85F62"/>
    <w:rPr>
      <w:rFonts w:ascii="Segoe UI" w:hAnsi="Segoe UI" w:cs="Segoe UI"/>
      <w:sz w:val="18"/>
      <w:szCs w:val="18"/>
    </w:rPr>
  </w:style>
  <w:style w:type="character" w:customStyle="1" w:styleId="ad">
    <w:name w:val="Текст выноски Знак"/>
    <w:basedOn w:val="a0"/>
    <w:link w:val="ac"/>
    <w:uiPriority w:val="99"/>
    <w:semiHidden/>
    <w:rsid w:val="00B85F6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4640">
      <w:bodyDiv w:val="1"/>
      <w:marLeft w:val="0"/>
      <w:marRight w:val="0"/>
      <w:marTop w:val="0"/>
      <w:marBottom w:val="0"/>
      <w:divBdr>
        <w:top w:val="none" w:sz="0" w:space="0" w:color="auto"/>
        <w:left w:val="none" w:sz="0" w:space="0" w:color="auto"/>
        <w:bottom w:val="none" w:sz="0" w:space="0" w:color="auto"/>
        <w:right w:val="none" w:sz="0" w:space="0" w:color="auto"/>
      </w:divBdr>
      <w:divsChild>
        <w:div w:id="464542169">
          <w:marLeft w:val="0"/>
          <w:marRight w:val="0"/>
          <w:marTop w:val="0"/>
          <w:marBottom w:val="150"/>
          <w:divBdr>
            <w:top w:val="none" w:sz="0" w:space="0" w:color="auto"/>
            <w:left w:val="none" w:sz="0" w:space="0" w:color="auto"/>
            <w:bottom w:val="none" w:sz="0" w:space="0" w:color="auto"/>
            <w:right w:val="none" w:sz="0" w:space="0" w:color="auto"/>
          </w:divBdr>
        </w:div>
        <w:div w:id="177693071">
          <w:marLeft w:val="0"/>
          <w:marRight w:val="0"/>
          <w:marTop w:val="0"/>
          <w:marBottom w:val="150"/>
          <w:divBdr>
            <w:top w:val="none" w:sz="0" w:space="0" w:color="auto"/>
            <w:left w:val="none" w:sz="0" w:space="0" w:color="auto"/>
            <w:bottom w:val="none" w:sz="0" w:space="0" w:color="auto"/>
            <w:right w:val="none" w:sz="0" w:space="0" w:color="auto"/>
          </w:divBdr>
        </w:div>
        <w:div w:id="1636137207">
          <w:marLeft w:val="0"/>
          <w:marRight w:val="0"/>
          <w:marTop w:val="0"/>
          <w:marBottom w:val="150"/>
          <w:divBdr>
            <w:top w:val="none" w:sz="0" w:space="0" w:color="auto"/>
            <w:left w:val="none" w:sz="0" w:space="0" w:color="auto"/>
            <w:bottom w:val="none" w:sz="0" w:space="0" w:color="auto"/>
            <w:right w:val="none" w:sz="0" w:space="0" w:color="auto"/>
          </w:divBdr>
        </w:div>
        <w:div w:id="966935469">
          <w:marLeft w:val="0"/>
          <w:marRight w:val="0"/>
          <w:marTop w:val="0"/>
          <w:marBottom w:val="150"/>
          <w:divBdr>
            <w:top w:val="none" w:sz="0" w:space="0" w:color="auto"/>
            <w:left w:val="none" w:sz="0" w:space="0" w:color="auto"/>
            <w:bottom w:val="none" w:sz="0" w:space="0" w:color="auto"/>
            <w:right w:val="none" w:sz="0" w:space="0" w:color="auto"/>
          </w:divBdr>
        </w:div>
        <w:div w:id="1429614119">
          <w:marLeft w:val="0"/>
          <w:marRight w:val="0"/>
          <w:marTop w:val="0"/>
          <w:marBottom w:val="150"/>
          <w:divBdr>
            <w:top w:val="none" w:sz="0" w:space="0" w:color="auto"/>
            <w:left w:val="none" w:sz="0" w:space="0" w:color="auto"/>
            <w:bottom w:val="none" w:sz="0" w:space="0" w:color="auto"/>
            <w:right w:val="none" w:sz="0" w:space="0" w:color="auto"/>
          </w:divBdr>
        </w:div>
        <w:div w:id="379212165">
          <w:marLeft w:val="0"/>
          <w:marRight w:val="0"/>
          <w:marTop w:val="0"/>
          <w:marBottom w:val="150"/>
          <w:divBdr>
            <w:top w:val="none" w:sz="0" w:space="0" w:color="auto"/>
            <w:left w:val="none" w:sz="0" w:space="0" w:color="auto"/>
            <w:bottom w:val="none" w:sz="0" w:space="0" w:color="auto"/>
            <w:right w:val="none" w:sz="0" w:space="0" w:color="auto"/>
          </w:divBdr>
        </w:div>
        <w:div w:id="120460872">
          <w:marLeft w:val="0"/>
          <w:marRight w:val="0"/>
          <w:marTop w:val="0"/>
          <w:marBottom w:val="150"/>
          <w:divBdr>
            <w:top w:val="none" w:sz="0" w:space="0" w:color="auto"/>
            <w:left w:val="none" w:sz="0" w:space="0" w:color="auto"/>
            <w:bottom w:val="none" w:sz="0" w:space="0" w:color="auto"/>
            <w:right w:val="none" w:sz="0" w:space="0" w:color="auto"/>
          </w:divBdr>
        </w:div>
        <w:div w:id="1365666843">
          <w:marLeft w:val="0"/>
          <w:marRight w:val="0"/>
          <w:marTop w:val="0"/>
          <w:marBottom w:val="150"/>
          <w:divBdr>
            <w:top w:val="none" w:sz="0" w:space="0" w:color="auto"/>
            <w:left w:val="none" w:sz="0" w:space="0" w:color="auto"/>
            <w:bottom w:val="none" w:sz="0" w:space="0" w:color="auto"/>
            <w:right w:val="none" w:sz="0" w:space="0" w:color="auto"/>
          </w:divBdr>
        </w:div>
        <w:div w:id="1713727906">
          <w:marLeft w:val="0"/>
          <w:marRight w:val="0"/>
          <w:marTop w:val="0"/>
          <w:marBottom w:val="150"/>
          <w:divBdr>
            <w:top w:val="none" w:sz="0" w:space="0" w:color="auto"/>
            <w:left w:val="none" w:sz="0" w:space="0" w:color="auto"/>
            <w:bottom w:val="none" w:sz="0" w:space="0" w:color="auto"/>
            <w:right w:val="none" w:sz="0" w:space="0" w:color="auto"/>
          </w:divBdr>
        </w:div>
        <w:div w:id="299573378">
          <w:marLeft w:val="0"/>
          <w:marRight w:val="0"/>
          <w:marTop w:val="0"/>
          <w:marBottom w:val="150"/>
          <w:divBdr>
            <w:top w:val="none" w:sz="0" w:space="0" w:color="auto"/>
            <w:left w:val="none" w:sz="0" w:space="0" w:color="auto"/>
            <w:bottom w:val="none" w:sz="0" w:space="0" w:color="auto"/>
            <w:right w:val="none" w:sz="0" w:space="0" w:color="auto"/>
          </w:divBdr>
        </w:div>
        <w:div w:id="741105008">
          <w:marLeft w:val="0"/>
          <w:marRight w:val="0"/>
          <w:marTop w:val="0"/>
          <w:marBottom w:val="150"/>
          <w:divBdr>
            <w:top w:val="none" w:sz="0" w:space="0" w:color="auto"/>
            <w:left w:val="none" w:sz="0" w:space="0" w:color="auto"/>
            <w:bottom w:val="none" w:sz="0" w:space="0" w:color="auto"/>
            <w:right w:val="none" w:sz="0" w:space="0" w:color="auto"/>
          </w:divBdr>
        </w:div>
        <w:div w:id="1104568186">
          <w:marLeft w:val="0"/>
          <w:marRight w:val="0"/>
          <w:marTop w:val="60"/>
          <w:marBottom w:val="60"/>
          <w:divBdr>
            <w:top w:val="none" w:sz="0" w:space="0" w:color="auto"/>
            <w:left w:val="none" w:sz="0" w:space="0" w:color="auto"/>
            <w:bottom w:val="none" w:sz="0" w:space="0" w:color="auto"/>
            <w:right w:val="none" w:sz="0" w:space="0" w:color="auto"/>
          </w:divBdr>
        </w:div>
        <w:div w:id="1821457232">
          <w:marLeft w:val="0"/>
          <w:marRight w:val="0"/>
          <w:marTop w:val="0"/>
          <w:marBottom w:val="150"/>
          <w:divBdr>
            <w:top w:val="none" w:sz="0" w:space="0" w:color="auto"/>
            <w:left w:val="none" w:sz="0" w:space="0" w:color="auto"/>
            <w:bottom w:val="none" w:sz="0" w:space="0" w:color="auto"/>
            <w:right w:val="none" w:sz="0" w:space="0" w:color="auto"/>
          </w:divBdr>
        </w:div>
        <w:div w:id="2066178975">
          <w:marLeft w:val="0"/>
          <w:marRight w:val="0"/>
          <w:marTop w:val="0"/>
          <w:marBottom w:val="150"/>
          <w:divBdr>
            <w:top w:val="none" w:sz="0" w:space="0" w:color="auto"/>
            <w:left w:val="none" w:sz="0" w:space="0" w:color="auto"/>
            <w:bottom w:val="none" w:sz="0" w:space="0" w:color="auto"/>
            <w:right w:val="none" w:sz="0" w:space="0" w:color="auto"/>
          </w:divBdr>
        </w:div>
        <w:div w:id="2137947391">
          <w:marLeft w:val="0"/>
          <w:marRight w:val="0"/>
          <w:marTop w:val="60"/>
          <w:marBottom w:val="60"/>
          <w:divBdr>
            <w:top w:val="none" w:sz="0" w:space="0" w:color="auto"/>
            <w:left w:val="none" w:sz="0" w:space="0" w:color="auto"/>
            <w:bottom w:val="none" w:sz="0" w:space="0" w:color="auto"/>
            <w:right w:val="none" w:sz="0" w:space="0" w:color="auto"/>
          </w:divBdr>
        </w:div>
        <w:div w:id="1585842398">
          <w:marLeft w:val="0"/>
          <w:marRight w:val="0"/>
          <w:marTop w:val="0"/>
          <w:marBottom w:val="150"/>
          <w:divBdr>
            <w:top w:val="none" w:sz="0" w:space="0" w:color="auto"/>
            <w:left w:val="none" w:sz="0" w:space="0" w:color="auto"/>
            <w:bottom w:val="none" w:sz="0" w:space="0" w:color="auto"/>
            <w:right w:val="none" w:sz="0" w:space="0" w:color="auto"/>
          </w:divBdr>
        </w:div>
        <w:div w:id="1170369634">
          <w:marLeft w:val="0"/>
          <w:marRight w:val="0"/>
          <w:marTop w:val="0"/>
          <w:marBottom w:val="150"/>
          <w:divBdr>
            <w:top w:val="none" w:sz="0" w:space="0" w:color="auto"/>
            <w:left w:val="none" w:sz="0" w:space="0" w:color="auto"/>
            <w:bottom w:val="none" w:sz="0" w:space="0" w:color="auto"/>
            <w:right w:val="none" w:sz="0" w:space="0" w:color="auto"/>
          </w:divBdr>
        </w:div>
        <w:div w:id="429814417">
          <w:marLeft w:val="0"/>
          <w:marRight w:val="0"/>
          <w:marTop w:val="0"/>
          <w:marBottom w:val="150"/>
          <w:divBdr>
            <w:top w:val="none" w:sz="0" w:space="0" w:color="auto"/>
            <w:left w:val="none" w:sz="0" w:space="0" w:color="auto"/>
            <w:bottom w:val="none" w:sz="0" w:space="0" w:color="auto"/>
            <w:right w:val="none" w:sz="0" w:space="0" w:color="auto"/>
          </w:divBdr>
        </w:div>
        <w:div w:id="1603535719">
          <w:marLeft w:val="0"/>
          <w:marRight w:val="0"/>
          <w:marTop w:val="0"/>
          <w:marBottom w:val="150"/>
          <w:divBdr>
            <w:top w:val="none" w:sz="0" w:space="0" w:color="auto"/>
            <w:left w:val="none" w:sz="0" w:space="0" w:color="auto"/>
            <w:bottom w:val="none" w:sz="0" w:space="0" w:color="auto"/>
            <w:right w:val="none" w:sz="0" w:space="0" w:color="auto"/>
          </w:divBdr>
        </w:div>
        <w:div w:id="543300234">
          <w:marLeft w:val="0"/>
          <w:marRight w:val="0"/>
          <w:marTop w:val="0"/>
          <w:marBottom w:val="150"/>
          <w:divBdr>
            <w:top w:val="none" w:sz="0" w:space="0" w:color="auto"/>
            <w:left w:val="none" w:sz="0" w:space="0" w:color="auto"/>
            <w:bottom w:val="none" w:sz="0" w:space="0" w:color="auto"/>
            <w:right w:val="none" w:sz="0" w:space="0" w:color="auto"/>
          </w:divBdr>
        </w:div>
        <w:div w:id="613292372">
          <w:marLeft w:val="0"/>
          <w:marRight w:val="0"/>
          <w:marTop w:val="60"/>
          <w:marBottom w:val="60"/>
          <w:divBdr>
            <w:top w:val="none" w:sz="0" w:space="0" w:color="auto"/>
            <w:left w:val="none" w:sz="0" w:space="0" w:color="auto"/>
            <w:bottom w:val="none" w:sz="0" w:space="0" w:color="auto"/>
            <w:right w:val="none" w:sz="0" w:space="0" w:color="auto"/>
          </w:divBdr>
        </w:div>
        <w:div w:id="938023897">
          <w:marLeft w:val="0"/>
          <w:marRight w:val="0"/>
          <w:marTop w:val="0"/>
          <w:marBottom w:val="150"/>
          <w:divBdr>
            <w:top w:val="none" w:sz="0" w:space="0" w:color="auto"/>
            <w:left w:val="none" w:sz="0" w:space="0" w:color="auto"/>
            <w:bottom w:val="none" w:sz="0" w:space="0" w:color="auto"/>
            <w:right w:val="none" w:sz="0" w:space="0" w:color="auto"/>
          </w:divBdr>
        </w:div>
        <w:div w:id="1828546922">
          <w:marLeft w:val="0"/>
          <w:marRight w:val="0"/>
          <w:marTop w:val="0"/>
          <w:marBottom w:val="150"/>
          <w:divBdr>
            <w:top w:val="none" w:sz="0" w:space="0" w:color="auto"/>
            <w:left w:val="none" w:sz="0" w:space="0" w:color="auto"/>
            <w:bottom w:val="none" w:sz="0" w:space="0" w:color="auto"/>
            <w:right w:val="none" w:sz="0" w:space="0" w:color="auto"/>
          </w:divBdr>
        </w:div>
        <w:div w:id="757100253">
          <w:marLeft w:val="0"/>
          <w:marRight w:val="0"/>
          <w:marTop w:val="0"/>
          <w:marBottom w:val="150"/>
          <w:divBdr>
            <w:top w:val="none" w:sz="0" w:space="0" w:color="auto"/>
            <w:left w:val="none" w:sz="0" w:space="0" w:color="auto"/>
            <w:bottom w:val="none" w:sz="0" w:space="0" w:color="auto"/>
            <w:right w:val="none" w:sz="0" w:space="0" w:color="auto"/>
          </w:divBdr>
        </w:div>
        <w:div w:id="1226914424">
          <w:marLeft w:val="0"/>
          <w:marRight w:val="0"/>
          <w:marTop w:val="0"/>
          <w:marBottom w:val="150"/>
          <w:divBdr>
            <w:top w:val="none" w:sz="0" w:space="0" w:color="auto"/>
            <w:left w:val="none" w:sz="0" w:space="0" w:color="auto"/>
            <w:bottom w:val="none" w:sz="0" w:space="0" w:color="auto"/>
            <w:right w:val="none" w:sz="0" w:space="0" w:color="auto"/>
          </w:divBdr>
        </w:div>
        <w:div w:id="551313287">
          <w:marLeft w:val="0"/>
          <w:marRight w:val="0"/>
          <w:marTop w:val="0"/>
          <w:marBottom w:val="150"/>
          <w:divBdr>
            <w:top w:val="none" w:sz="0" w:space="0" w:color="auto"/>
            <w:left w:val="none" w:sz="0" w:space="0" w:color="auto"/>
            <w:bottom w:val="none" w:sz="0" w:space="0" w:color="auto"/>
            <w:right w:val="none" w:sz="0" w:space="0" w:color="auto"/>
          </w:divBdr>
        </w:div>
        <w:div w:id="1746951682">
          <w:marLeft w:val="0"/>
          <w:marRight w:val="0"/>
          <w:marTop w:val="60"/>
          <w:marBottom w:val="60"/>
          <w:divBdr>
            <w:top w:val="none" w:sz="0" w:space="0" w:color="auto"/>
            <w:left w:val="none" w:sz="0" w:space="0" w:color="auto"/>
            <w:bottom w:val="none" w:sz="0" w:space="0" w:color="auto"/>
            <w:right w:val="none" w:sz="0" w:space="0" w:color="auto"/>
          </w:divBdr>
        </w:div>
        <w:div w:id="538976177">
          <w:marLeft w:val="0"/>
          <w:marRight w:val="0"/>
          <w:marTop w:val="0"/>
          <w:marBottom w:val="150"/>
          <w:divBdr>
            <w:top w:val="none" w:sz="0" w:space="0" w:color="auto"/>
            <w:left w:val="none" w:sz="0" w:space="0" w:color="auto"/>
            <w:bottom w:val="none" w:sz="0" w:space="0" w:color="auto"/>
            <w:right w:val="none" w:sz="0" w:space="0" w:color="auto"/>
          </w:divBdr>
        </w:div>
        <w:div w:id="1595046369">
          <w:marLeft w:val="0"/>
          <w:marRight w:val="0"/>
          <w:marTop w:val="60"/>
          <w:marBottom w:val="60"/>
          <w:divBdr>
            <w:top w:val="none" w:sz="0" w:space="0" w:color="auto"/>
            <w:left w:val="none" w:sz="0" w:space="0" w:color="auto"/>
            <w:bottom w:val="none" w:sz="0" w:space="0" w:color="auto"/>
            <w:right w:val="none" w:sz="0" w:space="0" w:color="auto"/>
          </w:divBdr>
        </w:div>
        <w:div w:id="1478454370">
          <w:marLeft w:val="0"/>
          <w:marRight w:val="0"/>
          <w:marTop w:val="0"/>
          <w:marBottom w:val="150"/>
          <w:divBdr>
            <w:top w:val="none" w:sz="0" w:space="0" w:color="auto"/>
            <w:left w:val="none" w:sz="0" w:space="0" w:color="auto"/>
            <w:bottom w:val="none" w:sz="0" w:space="0" w:color="auto"/>
            <w:right w:val="none" w:sz="0" w:space="0" w:color="auto"/>
          </w:divBdr>
        </w:div>
      </w:divsChild>
    </w:div>
    <w:div w:id="1226843167">
      <w:bodyDiv w:val="1"/>
      <w:marLeft w:val="0"/>
      <w:marRight w:val="0"/>
      <w:marTop w:val="0"/>
      <w:marBottom w:val="0"/>
      <w:divBdr>
        <w:top w:val="none" w:sz="0" w:space="0" w:color="auto"/>
        <w:left w:val="none" w:sz="0" w:space="0" w:color="auto"/>
        <w:bottom w:val="none" w:sz="0" w:space="0" w:color="auto"/>
        <w:right w:val="none" w:sz="0" w:space="0" w:color="auto"/>
      </w:divBdr>
      <w:divsChild>
        <w:div w:id="464935436">
          <w:marLeft w:val="0"/>
          <w:marRight w:val="0"/>
          <w:marTop w:val="0"/>
          <w:marBottom w:val="150"/>
          <w:divBdr>
            <w:top w:val="none" w:sz="0" w:space="0" w:color="auto"/>
            <w:left w:val="none" w:sz="0" w:space="0" w:color="auto"/>
            <w:bottom w:val="none" w:sz="0" w:space="0" w:color="auto"/>
            <w:right w:val="none" w:sz="0" w:space="0" w:color="auto"/>
          </w:divBdr>
        </w:div>
        <w:div w:id="878981182">
          <w:marLeft w:val="0"/>
          <w:marRight w:val="0"/>
          <w:marTop w:val="0"/>
          <w:marBottom w:val="150"/>
          <w:divBdr>
            <w:top w:val="none" w:sz="0" w:space="0" w:color="auto"/>
            <w:left w:val="none" w:sz="0" w:space="0" w:color="auto"/>
            <w:bottom w:val="none" w:sz="0" w:space="0" w:color="auto"/>
            <w:right w:val="none" w:sz="0" w:space="0" w:color="auto"/>
          </w:divBdr>
        </w:div>
        <w:div w:id="1618949899">
          <w:marLeft w:val="0"/>
          <w:marRight w:val="0"/>
          <w:marTop w:val="0"/>
          <w:marBottom w:val="150"/>
          <w:divBdr>
            <w:top w:val="none" w:sz="0" w:space="0" w:color="auto"/>
            <w:left w:val="none" w:sz="0" w:space="0" w:color="auto"/>
            <w:bottom w:val="none" w:sz="0" w:space="0" w:color="auto"/>
            <w:right w:val="none" w:sz="0" w:space="0" w:color="auto"/>
          </w:divBdr>
        </w:div>
        <w:div w:id="780220788">
          <w:marLeft w:val="0"/>
          <w:marRight w:val="0"/>
          <w:marTop w:val="0"/>
          <w:marBottom w:val="150"/>
          <w:divBdr>
            <w:top w:val="none" w:sz="0" w:space="0" w:color="auto"/>
            <w:left w:val="none" w:sz="0" w:space="0" w:color="auto"/>
            <w:bottom w:val="none" w:sz="0" w:space="0" w:color="auto"/>
            <w:right w:val="none" w:sz="0" w:space="0" w:color="auto"/>
          </w:divBdr>
        </w:div>
        <w:div w:id="687297983">
          <w:marLeft w:val="0"/>
          <w:marRight w:val="0"/>
          <w:marTop w:val="0"/>
          <w:marBottom w:val="150"/>
          <w:divBdr>
            <w:top w:val="none" w:sz="0" w:space="0" w:color="auto"/>
            <w:left w:val="none" w:sz="0" w:space="0" w:color="auto"/>
            <w:bottom w:val="none" w:sz="0" w:space="0" w:color="auto"/>
            <w:right w:val="none" w:sz="0" w:space="0" w:color="auto"/>
          </w:divBdr>
        </w:div>
        <w:div w:id="493028335">
          <w:marLeft w:val="0"/>
          <w:marRight w:val="0"/>
          <w:marTop w:val="0"/>
          <w:marBottom w:val="150"/>
          <w:divBdr>
            <w:top w:val="none" w:sz="0" w:space="0" w:color="auto"/>
            <w:left w:val="none" w:sz="0" w:space="0" w:color="auto"/>
            <w:bottom w:val="none" w:sz="0" w:space="0" w:color="auto"/>
            <w:right w:val="none" w:sz="0" w:space="0" w:color="auto"/>
          </w:divBdr>
        </w:div>
        <w:div w:id="1806314644">
          <w:marLeft w:val="0"/>
          <w:marRight w:val="0"/>
          <w:marTop w:val="60"/>
          <w:marBottom w:val="60"/>
          <w:divBdr>
            <w:top w:val="none" w:sz="0" w:space="0" w:color="auto"/>
            <w:left w:val="none" w:sz="0" w:space="0" w:color="auto"/>
            <w:bottom w:val="none" w:sz="0" w:space="0" w:color="auto"/>
            <w:right w:val="none" w:sz="0" w:space="0" w:color="auto"/>
          </w:divBdr>
        </w:div>
        <w:div w:id="1265770834">
          <w:marLeft w:val="0"/>
          <w:marRight w:val="0"/>
          <w:marTop w:val="0"/>
          <w:marBottom w:val="150"/>
          <w:divBdr>
            <w:top w:val="none" w:sz="0" w:space="0" w:color="auto"/>
            <w:left w:val="none" w:sz="0" w:space="0" w:color="auto"/>
            <w:bottom w:val="none" w:sz="0" w:space="0" w:color="auto"/>
            <w:right w:val="none" w:sz="0" w:space="0" w:color="auto"/>
          </w:divBdr>
        </w:div>
      </w:divsChild>
    </w:div>
    <w:div w:id="15985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10</Pages>
  <Words>5148</Words>
  <Characters>29347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Client39</cp:lastModifiedBy>
  <cp:revision>126</cp:revision>
  <cp:lastPrinted>2022-04-29T05:55:00Z</cp:lastPrinted>
  <dcterms:created xsi:type="dcterms:W3CDTF">2022-03-02T16:36:00Z</dcterms:created>
  <dcterms:modified xsi:type="dcterms:W3CDTF">2022-12-30T05:58:00Z</dcterms:modified>
</cp:coreProperties>
</file>